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A073C" w14:textId="0BABA05C" w:rsidR="00462906" w:rsidRPr="00462906" w:rsidRDefault="00462906" w:rsidP="00462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462906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462906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"/var/folders/1g/mty3jjs163d1bncfjk06q4zw0000gn/T/com.microsoft.Word/WebArchiveCopyPasteTempFiles/page1image19959040" \* MERGEFORMATINET </w:instrText>
      </w:r>
      <w:r w:rsidRPr="00462906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462906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58F5CD83" wp14:editId="00104820">
            <wp:extent cx="6120765" cy="8751570"/>
            <wp:effectExtent l="0" t="0" r="635" b="0"/>
            <wp:docPr id="2" name="Рисунок 2" descr="page1image19959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9959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906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3C5AD02D" w14:textId="19357C01" w:rsidR="005B1AA9" w:rsidRDefault="005B1AA9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2F1324E" w14:textId="77777777" w:rsidR="005B1AA9" w:rsidRDefault="005B1AA9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A2399A6" w14:textId="77777777" w:rsidR="005B1AA9" w:rsidRDefault="005B1AA9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2CA61CE" w14:textId="77777777" w:rsidR="005B1AA9" w:rsidRDefault="005B1AA9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6916E6FD" w14:textId="77777777" w:rsidR="00986831" w:rsidRPr="009D7075" w:rsidRDefault="00986831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2EA858DE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B661824" w14:textId="77777777" w:rsidR="00986831" w:rsidRPr="00FE28E2" w:rsidRDefault="00986831" w:rsidP="00FE28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86831">
        <w:rPr>
          <w:rFonts w:ascii="Times New Roman" w:hAnsi="Times New Roman" w:cs="Times New Roman"/>
          <w:sz w:val="28"/>
        </w:rPr>
        <w:t xml:space="preserve">Програма фахових вступних випробувань для </w:t>
      </w:r>
      <w:r>
        <w:rPr>
          <w:rFonts w:ascii="Times New Roman" w:hAnsi="Times New Roman" w:cs="Times New Roman"/>
          <w:sz w:val="28"/>
        </w:rPr>
        <w:t xml:space="preserve">конкурсного відбору вступників </w:t>
      </w:r>
      <w:r w:rsidRPr="00986831">
        <w:rPr>
          <w:rFonts w:ascii="Times New Roman" w:hAnsi="Times New Roman" w:cs="Times New Roman"/>
          <w:sz w:val="28"/>
        </w:rPr>
        <w:t>для здобу</w:t>
      </w:r>
      <w:r>
        <w:rPr>
          <w:rFonts w:ascii="Times New Roman" w:hAnsi="Times New Roman" w:cs="Times New Roman"/>
          <w:sz w:val="28"/>
        </w:rPr>
        <w:t xml:space="preserve">ття освітнього </w:t>
      </w:r>
      <w:r w:rsidR="00BF3445">
        <w:rPr>
          <w:rFonts w:ascii="Times New Roman" w:hAnsi="Times New Roman" w:cs="Times New Roman"/>
          <w:sz w:val="28"/>
          <w:lang w:val="uk-UA"/>
        </w:rPr>
        <w:t>ступеня</w:t>
      </w:r>
      <w:r>
        <w:rPr>
          <w:rFonts w:ascii="Times New Roman" w:hAnsi="Times New Roman" w:cs="Times New Roman"/>
          <w:sz w:val="28"/>
        </w:rPr>
        <w:t xml:space="preserve"> «бакалавр»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за спеціальністю </w:t>
      </w:r>
      <w:r>
        <w:rPr>
          <w:rFonts w:ascii="Times New Roman" w:hAnsi="Times New Roman" w:cs="Times New Roman"/>
          <w:sz w:val="28"/>
        </w:rPr>
        <w:t>«</w:t>
      </w:r>
      <w:r w:rsidR="006F407E">
        <w:rPr>
          <w:rFonts w:ascii="Times New Roman" w:hAnsi="Times New Roman" w:cs="Times New Roman"/>
          <w:sz w:val="28"/>
          <w:lang w:val="uk-UA"/>
        </w:rPr>
        <w:t>Початкова освіта</w:t>
      </w:r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на основі </w:t>
      </w:r>
      <w:r w:rsidR="00917190">
        <w:rPr>
          <w:rFonts w:ascii="Times New Roman" w:hAnsi="Times New Roman" w:cs="Times New Roman"/>
          <w:sz w:val="28"/>
          <w:lang w:val="uk-UA"/>
        </w:rPr>
        <w:t>ОКР</w:t>
      </w:r>
      <w:r w:rsidR="00BF3445"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«молодший спеціаліст», </w:t>
      </w:r>
      <w:r w:rsidR="00917190">
        <w:rPr>
          <w:rFonts w:ascii="Times New Roman" w:hAnsi="Times New Roman" w:cs="Times New Roman"/>
          <w:sz w:val="28"/>
          <w:lang w:val="uk-UA"/>
        </w:rPr>
        <w:t xml:space="preserve">ОС </w:t>
      </w:r>
      <w:r w:rsidRPr="00986831">
        <w:rPr>
          <w:rFonts w:ascii="Times New Roman" w:hAnsi="Times New Roman" w:cs="Times New Roman"/>
          <w:sz w:val="28"/>
        </w:rPr>
        <w:t xml:space="preserve">«бакалавр», </w:t>
      </w:r>
      <w:r w:rsidR="00917190">
        <w:rPr>
          <w:rFonts w:ascii="Times New Roman" w:hAnsi="Times New Roman" w:cs="Times New Roman"/>
          <w:sz w:val="28"/>
          <w:lang w:val="uk-UA"/>
        </w:rPr>
        <w:t xml:space="preserve">ОС </w:t>
      </w:r>
      <w:r w:rsidRPr="00986831">
        <w:rPr>
          <w:rFonts w:ascii="Times New Roman" w:hAnsi="Times New Roman" w:cs="Times New Roman"/>
          <w:sz w:val="28"/>
        </w:rPr>
        <w:t>«магістр»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включає в себе загальні питання з курсу підготовки </w:t>
      </w:r>
      <w:r w:rsidR="00AE177D">
        <w:rPr>
          <w:rFonts w:ascii="Times New Roman" w:hAnsi="Times New Roman" w:cs="Times New Roman"/>
          <w:sz w:val="28"/>
          <w:lang w:val="uk-UA"/>
        </w:rPr>
        <w:t>здобувачів вищої освіти</w:t>
      </w:r>
      <w:r w:rsidRPr="00986831">
        <w:rPr>
          <w:rFonts w:ascii="Times New Roman" w:hAnsi="Times New Roman" w:cs="Times New Roman"/>
          <w:sz w:val="28"/>
        </w:rPr>
        <w:t xml:space="preserve"> на здобуття </w:t>
      </w:r>
      <w:r w:rsidR="00AE177D">
        <w:rPr>
          <w:rFonts w:ascii="Times New Roman" w:hAnsi="Times New Roman" w:cs="Times New Roman"/>
          <w:sz w:val="28"/>
          <w:lang w:val="uk-UA"/>
        </w:rPr>
        <w:t>освітнього ступеня</w:t>
      </w:r>
      <w:r w:rsidRPr="00986831">
        <w:rPr>
          <w:rFonts w:ascii="Times New Roman" w:hAnsi="Times New Roman" w:cs="Times New Roman"/>
          <w:sz w:val="28"/>
        </w:rPr>
        <w:t xml:space="preserve"> «бакалавр» </w:t>
      </w:r>
      <w:r w:rsidR="00AE177D">
        <w:rPr>
          <w:rFonts w:ascii="Times New Roman" w:hAnsi="Times New Roman" w:cs="Times New Roman"/>
          <w:sz w:val="28"/>
          <w:lang w:val="uk-UA"/>
        </w:rPr>
        <w:t>у</w:t>
      </w:r>
      <w:r w:rsidRPr="00986831">
        <w:rPr>
          <w:rFonts w:ascii="Times New Roman" w:hAnsi="Times New Roman" w:cs="Times New Roman"/>
          <w:sz w:val="28"/>
        </w:rPr>
        <w:t xml:space="preserve"> частині фундаментальної підготовки</w:t>
      </w:r>
      <w:r w:rsidR="00FE28E2">
        <w:rPr>
          <w:rFonts w:ascii="Times New Roman" w:hAnsi="Times New Roman" w:cs="Times New Roman"/>
          <w:sz w:val="28"/>
          <w:lang w:val="uk-UA"/>
        </w:rPr>
        <w:t>: «Педагогіка загальна», «</w:t>
      </w:r>
      <w:r w:rsidR="00ED31F9" w:rsidRPr="00ED31F9">
        <w:rPr>
          <w:rFonts w:ascii="Times New Roman" w:hAnsi="Times New Roman" w:cs="Times New Roman"/>
          <w:sz w:val="28"/>
        </w:rPr>
        <w:t>Вступ до спеціальності</w:t>
      </w:r>
      <w:r w:rsidR="00FE28E2">
        <w:rPr>
          <w:rFonts w:ascii="Times New Roman" w:hAnsi="Times New Roman" w:cs="Times New Roman"/>
          <w:sz w:val="28"/>
          <w:lang w:val="uk-UA"/>
        </w:rPr>
        <w:t>», «</w:t>
      </w:r>
      <w:r w:rsidR="00FF3578" w:rsidRPr="00FF3578">
        <w:rPr>
          <w:rFonts w:ascii="Times New Roman" w:hAnsi="Times New Roman" w:cs="Times New Roman"/>
          <w:sz w:val="28"/>
          <w:lang w:val="uk-UA"/>
        </w:rPr>
        <w:t>Психологія загальна</w:t>
      </w:r>
      <w:r w:rsidR="00FF3578">
        <w:rPr>
          <w:rFonts w:ascii="Times New Roman" w:hAnsi="Times New Roman" w:cs="Times New Roman"/>
          <w:sz w:val="28"/>
          <w:lang w:val="uk-UA"/>
        </w:rPr>
        <w:t>»</w:t>
      </w:r>
      <w:r w:rsidR="00FE28E2">
        <w:rPr>
          <w:rFonts w:ascii="Times New Roman" w:hAnsi="Times New Roman" w:cs="Times New Roman"/>
          <w:sz w:val="28"/>
          <w:lang w:val="uk-UA"/>
        </w:rPr>
        <w:t>.</w:t>
      </w:r>
    </w:p>
    <w:p w14:paraId="66B8C83C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86831">
        <w:rPr>
          <w:rFonts w:ascii="Times New Roman" w:hAnsi="Times New Roman" w:cs="Times New Roman"/>
          <w:sz w:val="28"/>
        </w:rPr>
        <w:t xml:space="preserve">Перелік питань складається з </w:t>
      </w:r>
      <w:r w:rsidR="008E6E18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986831">
        <w:rPr>
          <w:rFonts w:ascii="Times New Roman" w:hAnsi="Times New Roman" w:cs="Times New Roman"/>
          <w:sz w:val="28"/>
        </w:rPr>
        <w:t>50 тестових завдань</w:t>
      </w:r>
      <w:r w:rsidR="008E6E18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986831">
        <w:rPr>
          <w:rFonts w:ascii="Times New Roman" w:hAnsi="Times New Roman" w:cs="Times New Roman"/>
          <w:sz w:val="28"/>
        </w:rPr>
        <w:t>.</w:t>
      </w:r>
    </w:p>
    <w:p w14:paraId="59E6979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E53388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9AB77D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22252B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9CD2DB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F5FDEDB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BF570CB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1F4F1B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CE8D3E3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B159B5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6F4ECF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D3468F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EABE1B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2FFDBD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CA27CC9" w14:textId="77777777" w:rsidR="00FF3578" w:rsidRDefault="00FF357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099FA26" w14:textId="77777777" w:rsidR="00FF3578" w:rsidRDefault="00FF357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E1E3015" w14:textId="77777777" w:rsidR="00FF3578" w:rsidRDefault="00FF357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727A33E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76AE670C" w14:textId="77777777" w:rsidR="00A0487A" w:rsidRDefault="00A0487A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1BB43C49" w14:textId="77777777" w:rsidR="008E6E18" w:rsidRP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E6E18">
        <w:rPr>
          <w:rFonts w:ascii="Times New Roman" w:hAnsi="Times New Roman" w:cs="Times New Roman"/>
          <w:b/>
          <w:sz w:val="28"/>
        </w:rPr>
        <w:t>Критерії оцінювання</w:t>
      </w:r>
    </w:p>
    <w:p w14:paraId="6C7978FC" w14:textId="77777777" w:rsidR="008E6E18" w:rsidRP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B234BCB" w14:textId="77777777" w:rsidR="008E6E18" w:rsidRP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41F621E" w14:textId="77777777" w:rsidR="008D1ED1" w:rsidRPr="008D1ED1" w:rsidRDefault="008D1ED1" w:rsidP="008D1E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D1ED1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8D1ED1">
        <w:rPr>
          <w:rFonts w:ascii="Times New Roman" w:eastAsia="Calibri" w:hAnsi="Times New Roman" w:cs="Times New Roman"/>
          <w:sz w:val="28"/>
        </w:rPr>
        <w:t>4</w:t>
      </w:r>
      <w:r w:rsidRPr="008D1ED1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2303FBA8" w14:textId="77777777" w:rsidR="008D1ED1" w:rsidRPr="008D1ED1" w:rsidRDefault="008D1ED1" w:rsidP="008D1E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8D1ED1" w:rsidRPr="008D1ED1" w14:paraId="501BA2E9" w14:textId="77777777" w:rsidTr="008D1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1EF1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1E542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4E96D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8D1ED1" w:rsidRPr="008D1ED1" w14:paraId="6239B73A" w14:textId="77777777" w:rsidTr="008D1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93D8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9F15" w14:textId="77777777" w:rsidR="008D1ED1" w:rsidRPr="008D1ED1" w:rsidRDefault="008D1ED1" w:rsidP="008D1E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CBC2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8D1ED1" w:rsidRPr="008D1ED1" w14:paraId="547526FA" w14:textId="77777777" w:rsidTr="008D1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71FAF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760D3" w14:textId="77777777" w:rsidR="008D1ED1" w:rsidRPr="008D1ED1" w:rsidRDefault="008D1ED1" w:rsidP="008D1E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A8034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8D1ED1" w:rsidRPr="008D1ED1" w14:paraId="7977C56F" w14:textId="77777777" w:rsidTr="008D1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527BA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DB6C" w14:textId="77777777" w:rsidR="008D1ED1" w:rsidRPr="008D1ED1" w:rsidRDefault="008D1ED1" w:rsidP="008D1E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B7155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8D1ED1" w:rsidRPr="008D1ED1" w14:paraId="192D6510" w14:textId="77777777" w:rsidTr="008D1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2166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3F317" w14:textId="77777777" w:rsidR="008D1ED1" w:rsidRPr="008D1ED1" w:rsidRDefault="008D1ED1" w:rsidP="008D1E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7333" w14:textId="77777777" w:rsidR="008D1ED1" w:rsidRPr="008D1ED1" w:rsidRDefault="008D1ED1" w:rsidP="008D1E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8D1ED1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7D8AE24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417212B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6606024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A54FFAD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9E144F8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21FD5FA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A60C9A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5E2448AE" w14:textId="77777777" w:rsidR="008D1ED1" w:rsidRPr="008D1ED1" w:rsidRDefault="008D1ED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31052C94" w14:textId="77777777" w:rsidR="00B8498C" w:rsidRPr="009D7075" w:rsidRDefault="00B8498C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6F407E" w:rsidRPr="00EB42AC" w14:paraId="065DF609" w14:textId="77777777" w:rsidTr="00007BB5">
        <w:trPr>
          <w:trHeight w:val="248"/>
        </w:trPr>
        <w:tc>
          <w:tcPr>
            <w:tcW w:w="2802" w:type="dxa"/>
          </w:tcPr>
          <w:p w14:paraId="2E8BFCCA" w14:textId="77777777" w:rsidR="006F407E" w:rsidRPr="00D87096" w:rsidRDefault="006F407E" w:rsidP="00007B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B42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Педагогіка загальна</w:t>
            </w:r>
          </w:p>
        </w:tc>
        <w:tc>
          <w:tcPr>
            <w:tcW w:w="6769" w:type="dxa"/>
          </w:tcPr>
          <w:p w14:paraId="4B6D8EC0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1. Загальні основи педагогіки.</w:t>
            </w:r>
          </w:p>
          <w:p w14:paraId="450A2C86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Педагогіка як наука.</w:t>
            </w:r>
          </w:p>
          <w:p w14:paraId="325AE32D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Основні педагогічні категорії.</w:t>
            </w:r>
          </w:p>
          <w:p w14:paraId="63CA0EA9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Проблеми розвитку особистості.</w:t>
            </w:r>
          </w:p>
          <w:p w14:paraId="59A15703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Поняття про особистість, її розвиток та формування.</w:t>
            </w:r>
          </w:p>
          <w:p w14:paraId="1D940454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Роль середовища й діяльності в розвитку особистості.</w:t>
            </w:r>
          </w:p>
          <w:p w14:paraId="5276D61E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Виховання, навчання і розвиток особистості.</w:t>
            </w:r>
          </w:p>
          <w:p w14:paraId="3401214E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2. Історія педагогіки.</w:t>
            </w:r>
          </w:p>
          <w:p w14:paraId="2A677019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Історія зарубіжної освіти й педагогіки.</w:t>
            </w:r>
          </w:p>
          <w:p w14:paraId="5D4442DA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Предмет і завдання історії педагогіки.</w:t>
            </w:r>
          </w:p>
          <w:p w14:paraId="1EC581E2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Виховання в первісному суспільстві.</w:t>
            </w:r>
          </w:p>
          <w:p w14:paraId="1A14890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Освіта та педагогічна думка часів Античності.</w:t>
            </w:r>
          </w:p>
          <w:p w14:paraId="20D9A7CA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Освіта та педагогічна думка епохи Середньовіччя.</w:t>
            </w:r>
          </w:p>
          <w:p w14:paraId="5906A67B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Освіта та педагогічна думка епохи Відродження.</w:t>
            </w:r>
          </w:p>
          <w:p w14:paraId="6F2D9C11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Педагогічні ідеї Просвітництва.</w:t>
            </w:r>
          </w:p>
          <w:p w14:paraId="43C91AC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Європейські педагогічні концепції кінця XVIII – XIX ст.</w:t>
            </w:r>
          </w:p>
          <w:p w14:paraId="151545FF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Основні тенденції розвитку світової педагогіки кінця ХІХ-ХХ ст.</w:t>
            </w:r>
          </w:p>
          <w:p w14:paraId="6C2B0B3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Історія вітчизняної педагогіки.</w:t>
            </w:r>
          </w:p>
          <w:p w14:paraId="4A5A5D67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Шкільна справа й освіта доби Українського Відродження (XVI-</w:t>
            </w:r>
          </w:p>
          <w:p w14:paraId="07BE0E37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XVII ст.).</w:t>
            </w:r>
          </w:p>
          <w:p w14:paraId="213406A2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Теорія і практика виховання особистості у концепціях</w:t>
            </w:r>
          </w:p>
          <w:p w14:paraId="63EF4699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слов’янських педагогів ХVIII - початку ХХ ст.</w:t>
            </w:r>
          </w:p>
          <w:p w14:paraId="6D743BF0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Особливості формування шкільної системи 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та педагогічної думки </w:t>
            </w: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 українських землях у тоталітарну добу (ХХ ст.).</w:t>
            </w:r>
          </w:p>
          <w:p w14:paraId="1F2C56A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Розвиток української педагогічної науки у період становлення</w:t>
            </w:r>
          </w:p>
          <w:p w14:paraId="0305373D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незалежної України.</w:t>
            </w:r>
          </w:p>
          <w:p w14:paraId="7A24C83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3. Дидактика.</w:t>
            </w:r>
          </w:p>
          <w:p w14:paraId="7021FADD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Дидактика як галузь педагогіки, її виникнення і розвиток.</w:t>
            </w:r>
          </w:p>
          <w:p w14:paraId="62A1DE0E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Категорії дидактики.</w:t>
            </w:r>
          </w:p>
          <w:p w14:paraId="76D09CF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Зміст освіти в сучасній школі.</w:t>
            </w:r>
          </w:p>
          <w:p w14:paraId="3C22C6C9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Структура та організація процесу навчання.</w:t>
            </w:r>
          </w:p>
          <w:p w14:paraId="1D30EE0E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Закономірності та принципи навчання.</w:t>
            </w:r>
          </w:p>
          <w:p w14:paraId="79294B2D" w14:textId="77777777" w:rsidR="006F407E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Загальні методи навчання.</w:t>
            </w:r>
          </w:p>
          <w:p w14:paraId="4035F11D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Форми організації навчання.</w:t>
            </w:r>
          </w:p>
          <w:p w14:paraId="706FB16F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4. Теорія виховання.</w:t>
            </w:r>
          </w:p>
          <w:p w14:paraId="07F6EF9B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Процес виховання, його структура і рушійні сили.</w:t>
            </w:r>
          </w:p>
          <w:p w14:paraId="2752BF96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Мета і завдання виховання.</w:t>
            </w:r>
          </w:p>
          <w:p w14:paraId="2C8CB2C3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Основні закономірності та принципи виховання.</w:t>
            </w:r>
          </w:p>
          <w:p w14:paraId="2CB2B171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Основні напрями виховання.</w:t>
            </w:r>
          </w:p>
          <w:p w14:paraId="5E4E0448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Методи виховання.</w:t>
            </w:r>
          </w:p>
          <w:p w14:paraId="72071BE4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Організаційні форми виховної роботи.</w:t>
            </w:r>
          </w:p>
          <w:p w14:paraId="15C5DC96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Колектив і його роль у формуванні особистості.</w:t>
            </w:r>
          </w:p>
          <w:p w14:paraId="62AC298D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Основні напрями діяльності класного керівника.</w:t>
            </w:r>
          </w:p>
          <w:p w14:paraId="01C2F5DF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Взаємодія школи та сім'ї у розв’язанні проблем виховання</w:t>
            </w:r>
          </w:p>
          <w:p w14:paraId="2F5F11DA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особистості.</w:t>
            </w:r>
          </w:p>
          <w:p w14:paraId="6D3CA79F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5. </w:t>
            </w: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Школознавство.</w:t>
            </w:r>
          </w:p>
          <w:p w14:paraId="4AF75DEC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lastRenderedPageBreak/>
              <w:t>Управління загальноосвітнім навчальним закладом.</w:t>
            </w:r>
          </w:p>
          <w:p w14:paraId="0EDAF497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Планування, облік роботи в школі.</w:t>
            </w:r>
          </w:p>
          <w:p w14:paraId="00E5EDC5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Методична робота в школі.</w:t>
            </w:r>
          </w:p>
          <w:p w14:paraId="0FDF58CA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Інновації в освіті.</w:t>
            </w:r>
          </w:p>
        </w:tc>
      </w:tr>
      <w:tr w:rsidR="006F407E" w:rsidRPr="00D87096" w14:paraId="4FB59724" w14:textId="77777777" w:rsidTr="00007BB5">
        <w:tc>
          <w:tcPr>
            <w:tcW w:w="2802" w:type="dxa"/>
          </w:tcPr>
          <w:p w14:paraId="5DB45C2C" w14:textId="77777777" w:rsidR="006F407E" w:rsidRPr="00EB42AC" w:rsidRDefault="006F407E" w:rsidP="00007B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Психологія</w:t>
            </w:r>
          </w:p>
        </w:tc>
        <w:tc>
          <w:tcPr>
            <w:tcW w:w="6769" w:type="dxa"/>
          </w:tcPr>
          <w:p w14:paraId="6B40DC36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1. Загальна психологія.</w:t>
            </w:r>
          </w:p>
          <w:p w14:paraId="324CEC12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Вступ до психології.</w:t>
            </w:r>
          </w:p>
          <w:p w14:paraId="4C092A1B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Психологія особистості та діяльності.</w:t>
            </w:r>
          </w:p>
          <w:p w14:paraId="16A13729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Пізнавальна діяльність людин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(увага, відчуття, сприймання,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пам’ять, мислення як вищий пізнавальний процес, уява).</w:t>
            </w:r>
          </w:p>
          <w:p w14:paraId="41CDE235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Емоційно-вольова сфера особистості (емоції, почуття, воля).</w:t>
            </w:r>
          </w:p>
          <w:p w14:paraId="126BDB95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Індивідуально-типологічні особли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вості особистості (темперамент,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характер, здібності).</w:t>
            </w:r>
          </w:p>
          <w:p w14:paraId="4ED38BD0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2. Вікова та педагогічна психологія.</w:t>
            </w:r>
          </w:p>
          <w:p w14:paraId="24A79C9B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Предмет і методи вікової та педагогічної психології.</w:t>
            </w:r>
          </w:p>
          <w:p w14:paraId="4D2FAB51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Основні теорії та закономірності розвитку психіки в онтогенез.</w:t>
            </w:r>
          </w:p>
          <w:p w14:paraId="38CC276E" w14:textId="77777777" w:rsidR="006F407E" w:rsidRPr="00EB42AC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Особливості психологічного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розвитку особистості на різних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вікових етапах.</w:t>
            </w:r>
          </w:p>
          <w:p w14:paraId="0B117B1C" w14:textId="77777777" w:rsidR="006F407E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Психологічні законо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мірності навчання та виховання.</w:t>
            </w:r>
          </w:p>
          <w:p w14:paraId="38AC93F9" w14:textId="77777777" w:rsidR="006F407E" w:rsidRPr="00262E70" w:rsidRDefault="006F407E" w:rsidP="00007B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2AC">
              <w:rPr>
                <w:rFonts w:ascii="Times New Roman" w:hAnsi="Times New Roman" w:cs="Times New Roman"/>
                <w:sz w:val="24"/>
                <w:szCs w:val="24"/>
              </w:rPr>
              <w:t>Психологія педагогічної діяльності вчителя.</w:t>
            </w:r>
          </w:p>
        </w:tc>
      </w:tr>
      <w:tr w:rsidR="006F407E" w:rsidRPr="00462906" w14:paraId="7372738B" w14:textId="77777777" w:rsidTr="00007BB5">
        <w:tc>
          <w:tcPr>
            <w:tcW w:w="2802" w:type="dxa"/>
          </w:tcPr>
          <w:p w14:paraId="04741833" w14:textId="77777777" w:rsidR="006F407E" w:rsidRPr="006F407E" w:rsidRDefault="006F407E" w:rsidP="006F407E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</w:pPr>
            <w:r w:rsidRPr="006F407E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Вступ до спеціальності</w:t>
            </w:r>
          </w:p>
          <w:p w14:paraId="74D10104" w14:textId="77777777" w:rsidR="006F407E" w:rsidRPr="00C61126" w:rsidRDefault="006F407E" w:rsidP="00007B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14:paraId="1120E1E7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Професійно значимі якості педагога, професійні протипоказання</w:t>
            </w:r>
          </w:p>
          <w:p w14:paraId="358720AD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Педагогічна майстерність – результат педагогічного досвіду і творчого саморозвитку</w:t>
            </w:r>
          </w:p>
          <w:p w14:paraId="1BFD6ACF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Програми навчання і виховання дітей у сучасних закладах початкової освіти</w:t>
            </w:r>
          </w:p>
          <w:p w14:paraId="63F7587F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Педагогічні здібності, які необхідні для успішного здійснення педагогічної діяльності</w:t>
            </w:r>
          </w:p>
          <w:p w14:paraId="230ADD0D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Характеристика змісту базового компонента початкової освіти</w:t>
            </w:r>
          </w:p>
          <w:p w14:paraId="72CEF830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Педагогічна культура як вищий вияв професіоналізму педагога. Її основні компоненти</w:t>
            </w:r>
          </w:p>
          <w:p w14:paraId="091439AF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Наукова робота студентів у системі професійної підготовки</w:t>
            </w:r>
          </w:p>
          <w:p w14:paraId="67F5A5F2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Спрямованість особистості педагога</w:t>
            </w:r>
          </w:p>
          <w:p w14:paraId="55EC17AB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Базовий компонент початкової освіти в Україні</w:t>
            </w:r>
          </w:p>
          <w:p w14:paraId="5D54E465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вибору професії як  важливого етапу у становленні особистості</w:t>
            </w:r>
          </w:p>
          <w:p w14:paraId="1CCAD866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Функції педагога. Їх реалізація у різних видах навчальної та виховної діяльності. </w:t>
            </w:r>
          </w:p>
          <w:p w14:paraId="2CDC9580" w14:textId="77777777" w:rsidR="006F407E" w:rsidRPr="006F407E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Принципи початкової освіти (за Законом України ,,Про початкову освіту”)</w:t>
            </w:r>
          </w:p>
          <w:p w14:paraId="25601E2D" w14:textId="77777777" w:rsidR="006F407E" w:rsidRPr="00C61126" w:rsidRDefault="006F407E" w:rsidP="006F40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40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Стилі педагогічної діяльності. Найважливіші чинники, що впливають на формування стилю</w:t>
            </w:r>
          </w:p>
        </w:tc>
      </w:tr>
    </w:tbl>
    <w:p w14:paraId="08C79B7A" w14:textId="77777777" w:rsidR="00F81D9E" w:rsidRPr="006F407E" w:rsidRDefault="00F81D9E" w:rsidP="006F407E">
      <w:pPr>
        <w:pStyle w:val="a3"/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14:paraId="6CA45416" w14:textId="77777777" w:rsidR="00FC2E07" w:rsidRPr="00FC2E07" w:rsidRDefault="00FC2E07" w:rsidP="00FC2E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C2E07">
        <w:rPr>
          <w:rFonts w:ascii="Times New Roman" w:hAnsi="Times New Roman" w:cs="Times New Roman"/>
          <w:b/>
          <w:sz w:val="28"/>
          <w:lang w:val="uk-UA"/>
        </w:rPr>
        <w:t>Література</w:t>
      </w:r>
    </w:p>
    <w:p w14:paraId="773AB5BE" w14:textId="77777777" w:rsidR="00FC2E07" w:rsidRDefault="00FC2E07" w:rsidP="00FC2E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225B2DA4" w14:textId="77777777" w:rsidR="006F407E" w:rsidRPr="00B43134" w:rsidRDefault="006F407E" w:rsidP="006F40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u w:val="single"/>
          <w:lang w:val="uk-UA"/>
        </w:rPr>
      </w:pPr>
      <w:r w:rsidRPr="00B43134">
        <w:rPr>
          <w:rFonts w:ascii="Times New Roman" w:hAnsi="Times New Roman" w:cs="Times New Roman"/>
          <w:sz w:val="28"/>
          <w:u w:val="single"/>
          <w:lang w:val="uk-UA"/>
        </w:rPr>
        <w:t>Основна література:</w:t>
      </w:r>
    </w:p>
    <w:p w14:paraId="1EF2AA8C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Веретенко Т.Г. Загальна пе</w:t>
      </w:r>
      <w:r>
        <w:rPr>
          <w:rFonts w:ascii="Times New Roman" w:hAnsi="Times New Roman" w:cs="Times New Roman"/>
          <w:sz w:val="28"/>
          <w:lang w:val="uk-UA"/>
        </w:rPr>
        <w:t>дагогіка: навчальний посібник /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Т. Г. Ветренко. – Київ : Професіонал, 2004. – 127 с.</w:t>
      </w:r>
    </w:p>
    <w:p w14:paraId="5E8578A7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lastRenderedPageBreak/>
        <w:t>Волкова Н. П. Педагогіка : навчальний посібни</w:t>
      </w:r>
      <w:r>
        <w:rPr>
          <w:rFonts w:ascii="Times New Roman" w:hAnsi="Times New Roman" w:cs="Times New Roman"/>
          <w:sz w:val="28"/>
          <w:lang w:val="uk-UA"/>
        </w:rPr>
        <w:t>к / Н. П. Волкова. –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Київ : Академвидав, 2009. – 616 c.</w:t>
      </w:r>
    </w:p>
    <w:p w14:paraId="4172768F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3134">
        <w:rPr>
          <w:rFonts w:ascii="Times New Roman" w:hAnsi="Times New Roman" w:cs="Times New Roman"/>
          <w:sz w:val="28"/>
          <w:lang w:val="uk-UA"/>
        </w:rPr>
        <w:t>Косенко Ю. Загальна пед</w:t>
      </w:r>
      <w:r>
        <w:rPr>
          <w:rFonts w:ascii="Times New Roman" w:hAnsi="Times New Roman" w:cs="Times New Roman"/>
          <w:sz w:val="28"/>
          <w:lang w:val="uk-UA"/>
        </w:rPr>
        <w:t>агогіка : навчальний посібник /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Ю. Косенко. – Маріу</w:t>
      </w:r>
      <w:r>
        <w:rPr>
          <w:rFonts w:ascii="Times New Roman" w:hAnsi="Times New Roman" w:cs="Times New Roman"/>
          <w:sz w:val="28"/>
          <w:lang w:val="uk-UA"/>
        </w:rPr>
        <w:t>поль : Новий віт, 2008. – 280с.</w:t>
      </w:r>
    </w:p>
    <w:p w14:paraId="5F3B2842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Мазоха Д. С. Педагогіка: навч</w:t>
      </w:r>
      <w:r>
        <w:rPr>
          <w:rFonts w:ascii="Times New Roman" w:hAnsi="Times New Roman" w:cs="Times New Roman"/>
          <w:sz w:val="28"/>
          <w:lang w:val="uk-UA"/>
        </w:rPr>
        <w:t>альний посібник / Д. С. Мазоха,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Н.І.Опанасенко. – Київ : Центр навчальної літератури, 2005. – 232 с.</w:t>
      </w:r>
    </w:p>
    <w:p w14:paraId="7B8463C9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Максимюк С.П. Педагогіка : навч</w:t>
      </w:r>
      <w:r>
        <w:rPr>
          <w:rFonts w:ascii="Times New Roman" w:hAnsi="Times New Roman" w:cs="Times New Roman"/>
          <w:sz w:val="28"/>
          <w:lang w:val="uk-UA"/>
        </w:rPr>
        <w:t>альний посібник / С.П.Максилюк.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– Київ: Кондор, 2005. – 667с.</w:t>
      </w:r>
    </w:p>
    <w:p w14:paraId="20F500DF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Матвієнко О.В. Виховання молодши</w:t>
      </w:r>
      <w:r>
        <w:rPr>
          <w:rFonts w:ascii="Times New Roman" w:hAnsi="Times New Roman" w:cs="Times New Roman"/>
          <w:sz w:val="28"/>
          <w:lang w:val="uk-UA"/>
        </w:rPr>
        <w:t>х школярів: теорія і технологія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/ О. В. Матвієнко. – Київ : Стилос, 2006. – 543 с.</w:t>
      </w:r>
    </w:p>
    <w:p w14:paraId="722F1F62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Омеляненко В. Л. Теорія і методика виховання: навчальний посібник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/ В. Л. Омеляненко, А.І. Кузьмінський. – К. : Знання, 2008. – 415 с.</w:t>
      </w:r>
    </w:p>
    <w:p w14:paraId="14D3F188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Пальчевський С.С. Пед</w:t>
      </w:r>
      <w:r>
        <w:rPr>
          <w:rFonts w:ascii="Times New Roman" w:hAnsi="Times New Roman" w:cs="Times New Roman"/>
          <w:sz w:val="28"/>
          <w:lang w:val="uk-UA"/>
        </w:rPr>
        <w:t>агогіка : навчальний посібник /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С.С.Пальчевський. – 2-е вид. – Київ : Каравела, 2012. – 496с.</w:t>
      </w:r>
    </w:p>
    <w:p w14:paraId="21E5BCDC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Савченко О.Я. Дидактика</w:t>
      </w:r>
      <w:r>
        <w:rPr>
          <w:rFonts w:ascii="Times New Roman" w:hAnsi="Times New Roman" w:cs="Times New Roman"/>
          <w:sz w:val="28"/>
          <w:lang w:val="uk-UA"/>
        </w:rPr>
        <w:t xml:space="preserve"> початкової освіти: підручник /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О. Я. Савченко. – Київ : Грамота, 2012. – 504 с.</w:t>
      </w:r>
    </w:p>
    <w:p w14:paraId="058AFE38" w14:textId="77777777" w:rsidR="006F407E" w:rsidRPr="00B43134" w:rsidRDefault="006F407E" w:rsidP="006F40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3134">
        <w:rPr>
          <w:rFonts w:ascii="Times New Roman" w:hAnsi="Times New Roman" w:cs="Times New Roman"/>
          <w:sz w:val="28"/>
          <w:lang w:val="uk-UA"/>
        </w:rPr>
        <w:t>Фіцула М. М. Педагогіка : навчал</w:t>
      </w:r>
      <w:r>
        <w:rPr>
          <w:rFonts w:ascii="Times New Roman" w:hAnsi="Times New Roman" w:cs="Times New Roman"/>
          <w:sz w:val="28"/>
          <w:lang w:val="uk-UA"/>
        </w:rPr>
        <w:t>ьний посібник / М. М. Фіцула. –</w:t>
      </w:r>
      <w:r w:rsidRPr="00B43134">
        <w:rPr>
          <w:rFonts w:ascii="Times New Roman" w:hAnsi="Times New Roman" w:cs="Times New Roman"/>
          <w:sz w:val="28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Киї</w:t>
      </w:r>
      <w:r>
        <w:rPr>
          <w:rFonts w:ascii="Times New Roman" w:hAnsi="Times New Roman" w:cs="Times New Roman"/>
          <w:sz w:val="28"/>
          <w:lang w:val="uk-UA"/>
        </w:rPr>
        <w:t>в : Академвидав, 2009. – 560 c.</w:t>
      </w:r>
    </w:p>
    <w:p w14:paraId="404769F5" w14:textId="77777777" w:rsidR="006F407E" w:rsidRPr="00B43134" w:rsidRDefault="006F407E" w:rsidP="006F40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0EB8BE03" w14:textId="77777777" w:rsidR="006F407E" w:rsidRPr="00B43134" w:rsidRDefault="006F407E" w:rsidP="006F40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B43134">
        <w:rPr>
          <w:rFonts w:ascii="Times New Roman" w:hAnsi="Times New Roman" w:cs="Times New Roman"/>
          <w:sz w:val="28"/>
          <w:u w:val="single"/>
          <w:lang w:val="uk-UA"/>
        </w:rPr>
        <w:t>Додаткова література:</w:t>
      </w:r>
    </w:p>
    <w:p w14:paraId="605E430B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Барбашова І. А. Загальні основи пе</w:t>
      </w:r>
      <w:r>
        <w:rPr>
          <w:rFonts w:ascii="Times New Roman" w:hAnsi="Times New Roman" w:cs="Times New Roman"/>
          <w:sz w:val="28"/>
          <w:lang w:val="uk-UA"/>
        </w:rPr>
        <w:t xml:space="preserve">дагогіки: навчальний посібник / </w:t>
      </w:r>
      <w:r w:rsidRPr="00B43134">
        <w:rPr>
          <w:rFonts w:ascii="Times New Roman" w:hAnsi="Times New Roman" w:cs="Times New Roman"/>
          <w:sz w:val="28"/>
          <w:lang w:val="uk-UA"/>
        </w:rPr>
        <w:t>І. А. Барбашова. – Донецьк : ЛАНДОН-ХХІ, 2011. – 126 с.</w:t>
      </w:r>
    </w:p>
    <w:p w14:paraId="1B3EE18D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Бондар В. І. Дидактика : підручник дл</w:t>
      </w:r>
      <w:r>
        <w:rPr>
          <w:rFonts w:ascii="Times New Roman" w:hAnsi="Times New Roman" w:cs="Times New Roman"/>
          <w:sz w:val="28"/>
          <w:lang w:val="uk-UA"/>
        </w:rPr>
        <w:t xml:space="preserve">я студ. вищ. пед. навч. закл. / </w:t>
      </w:r>
      <w:r w:rsidRPr="00B43134">
        <w:rPr>
          <w:rFonts w:ascii="Times New Roman" w:hAnsi="Times New Roman" w:cs="Times New Roman"/>
          <w:sz w:val="28"/>
          <w:lang w:val="uk-UA"/>
        </w:rPr>
        <w:t>В. І. Бондар. – Київ : Либідь, 2005. – 264 с.</w:t>
      </w:r>
    </w:p>
    <w:p w14:paraId="565FAEEB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Левківський М.В. Історія пед</w:t>
      </w:r>
      <w:r>
        <w:rPr>
          <w:rFonts w:ascii="Times New Roman" w:hAnsi="Times New Roman" w:cs="Times New Roman"/>
          <w:sz w:val="28"/>
          <w:lang w:val="uk-UA"/>
        </w:rPr>
        <w:t xml:space="preserve">агогіки : навчальний посібник / </w:t>
      </w:r>
      <w:r w:rsidRPr="00B43134">
        <w:rPr>
          <w:rFonts w:ascii="Times New Roman" w:hAnsi="Times New Roman" w:cs="Times New Roman"/>
          <w:sz w:val="28"/>
          <w:lang w:val="uk-UA"/>
        </w:rPr>
        <w:t>М .В. Левківський, О. М. Микитюк. – Харків : ОВС, 2002. – 240с.</w:t>
      </w:r>
    </w:p>
    <w:p w14:paraId="2FC65F43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Лозова В. І. Теоретичні основи ви</w:t>
      </w:r>
      <w:r>
        <w:rPr>
          <w:rFonts w:ascii="Times New Roman" w:hAnsi="Times New Roman" w:cs="Times New Roman"/>
          <w:sz w:val="28"/>
          <w:lang w:val="uk-UA"/>
        </w:rPr>
        <w:t xml:space="preserve">ховання і навчання : навчальний </w:t>
      </w:r>
      <w:r w:rsidRPr="00B43134">
        <w:rPr>
          <w:rFonts w:ascii="Times New Roman" w:hAnsi="Times New Roman" w:cs="Times New Roman"/>
          <w:sz w:val="28"/>
          <w:lang w:val="uk-UA"/>
        </w:rPr>
        <w:t>посібник / В. І. Лозова, Г. В. Троцко. – Х. : ОВС, 2002. – 400 с.</w:t>
      </w:r>
    </w:p>
    <w:p w14:paraId="68416AC6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Любар О.О. Історія української</w:t>
      </w:r>
      <w:r>
        <w:rPr>
          <w:rFonts w:ascii="Times New Roman" w:hAnsi="Times New Roman" w:cs="Times New Roman"/>
          <w:sz w:val="28"/>
          <w:lang w:val="uk-UA"/>
        </w:rPr>
        <w:t xml:space="preserve"> школи і педагогіки: навчальний </w:t>
      </w:r>
      <w:r w:rsidRPr="00B43134">
        <w:rPr>
          <w:rFonts w:ascii="Times New Roman" w:hAnsi="Times New Roman" w:cs="Times New Roman"/>
          <w:sz w:val="28"/>
          <w:lang w:val="uk-UA"/>
        </w:rPr>
        <w:t>посібник / О.О. Любар, М.Г. Стельма</w:t>
      </w:r>
      <w:r>
        <w:rPr>
          <w:rFonts w:ascii="Times New Roman" w:hAnsi="Times New Roman" w:cs="Times New Roman"/>
          <w:sz w:val="28"/>
          <w:lang w:val="uk-UA"/>
        </w:rPr>
        <w:t xml:space="preserve">хович, Д.Т. Федоренко / За ред. </w:t>
      </w:r>
      <w:r w:rsidRPr="00B43134">
        <w:rPr>
          <w:rFonts w:ascii="Times New Roman" w:hAnsi="Times New Roman" w:cs="Times New Roman"/>
          <w:sz w:val="28"/>
          <w:lang w:val="uk-UA"/>
        </w:rPr>
        <w:t>О.О. Любара. – К.: Т-во «Знання», КОО, 2003. – 450 с.</w:t>
      </w:r>
    </w:p>
    <w:p w14:paraId="30AA1B2D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lastRenderedPageBreak/>
        <w:t>Онишків З.М. Основи школознавст</w:t>
      </w:r>
      <w:r>
        <w:rPr>
          <w:rFonts w:ascii="Times New Roman" w:hAnsi="Times New Roman" w:cs="Times New Roman"/>
          <w:sz w:val="28"/>
          <w:lang w:val="uk-UA"/>
        </w:rPr>
        <w:t xml:space="preserve">ва / З.М.Онишків. – Тернопіль : </w:t>
      </w:r>
      <w:r w:rsidRPr="00B43134">
        <w:rPr>
          <w:rFonts w:ascii="Times New Roman" w:hAnsi="Times New Roman" w:cs="Times New Roman"/>
          <w:sz w:val="28"/>
          <w:lang w:val="uk-UA"/>
        </w:rPr>
        <w:t>Навчальна книга-Богдан, 1999. – 96 с.</w:t>
      </w:r>
    </w:p>
    <w:p w14:paraId="08E160BF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Педагогіка в запитаннях і відпо</w:t>
      </w:r>
      <w:r>
        <w:rPr>
          <w:rFonts w:ascii="Times New Roman" w:hAnsi="Times New Roman" w:cs="Times New Roman"/>
          <w:sz w:val="28"/>
          <w:lang w:val="uk-UA"/>
        </w:rPr>
        <w:t xml:space="preserve">відях : навчальний посібник для </w:t>
      </w:r>
      <w:r w:rsidRPr="00B43134">
        <w:rPr>
          <w:rFonts w:ascii="Times New Roman" w:hAnsi="Times New Roman" w:cs="Times New Roman"/>
          <w:sz w:val="28"/>
          <w:lang w:val="uk-UA"/>
        </w:rPr>
        <w:t>студ. пед. навч. закл. / Кондрашова Л. В., П</w:t>
      </w:r>
      <w:r>
        <w:rPr>
          <w:rFonts w:ascii="Times New Roman" w:hAnsi="Times New Roman" w:cs="Times New Roman"/>
          <w:sz w:val="28"/>
          <w:lang w:val="uk-UA"/>
        </w:rPr>
        <w:t xml:space="preserve">ермяков О. А., Зеленкова Н. І., </w:t>
      </w:r>
      <w:r w:rsidRPr="00B43134">
        <w:rPr>
          <w:rFonts w:ascii="Times New Roman" w:hAnsi="Times New Roman" w:cs="Times New Roman"/>
          <w:sz w:val="28"/>
          <w:lang w:val="uk-UA"/>
        </w:rPr>
        <w:t>Лаврешина Г. Ю. – Київ : Знання, 2006. – 252 с.</w:t>
      </w:r>
    </w:p>
    <w:p w14:paraId="4949393B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Савченко О. Я. Виховний потенц</w:t>
      </w:r>
      <w:r>
        <w:rPr>
          <w:rFonts w:ascii="Times New Roman" w:hAnsi="Times New Roman" w:cs="Times New Roman"/>
          <w:sz w:val="28"/>
          <w:lang w:val="uk-UA"/>
        </w:rPr>
        <w:t xml:space="preserve">іал початкової школи : посібник </w:t>
      </w:r>
      <w:r w:rsidRPr="00B43134">
        <w:rPr>
          <w:rFonts w:ascii="Times New Roman" w:hAnsi="Times New Roman" w:cs="Times New Roman"/>
          <w:sz w:val="28"/>
          <w:lang w:val="uk-UA"/>
        </w:rPr>
        <w:t>для вчителів і методистів початкового навч</w:t>
      </w:r>
      <w:r>
        <w:rPr>
          <w:rFonts w:ascii="Times New Roman" w:hAnsi="Times New Roman" w:cs="Times New Roman"/>
          <w:sz w:val="28"/>
          <w:lang w:val="uk-UA"/>
        </w:rPr>
        <w:t xml:space="preserve">ання / О. Я. Савченко. – Київ : </w:t>
      </w:r>
      <w:r w:rsidRPr="00B43134">
        <w:rPr>
          <w:rFonts w:ascii="Times New Roman" w:hAnsi="Times New Roman" w:cs="Times New Roman"/>
          <w:sz w:val="28"/>
          <w:lang w:val="uk-UA"/>
        </w:rPr>
        <w:t>Богданова А. М., 2009. – 226 с.</w:t>
      </w:r>
    </w:p>
    <w:p w14:paraId="19256EF8" w14:textId="77777777" w:rsidR="006F407E" w:rsidRPr="00B43134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Савченко О. Я. Сучасний урок у початкових класах : посібник для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B43134">
        <w:rPr>
          <w:rFonts w:ascii="Times New Roman" w:hAnsi="Times New Roman" w:cs="Times New Roman"/>
          <w:sz w:val="28"/>
          <w:lang w:val="uk-UA"/>
        </w:rPr>
        <w:t>вчителя / О. Я. Савченко. – К. : Магістр-S, 1997. – 256 с.</w:t>
      </w:r>
    </w:p>
    <w:p w14:paraId="4C1ECE19" w14:textId="77777777" w:rsidR="006F407E" w:rsidRPr="00FC2E07" w:rsidRDefault="006F407E" w:rsidP="006F40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43134">
        <w:rPr>
          <w:rFonts w:ascii="Times New Roman" w:hAnsi="Times New Roman" w:cs="Times New Roman"/>
          <w:sz w:val="28"/>
          <w:lang w:val="uk-UA"/>
        </w:rPr>
        <w:t>Чайка В. М. Основи дидактики :</w:t>
      </w:r>
      <w:r>
        <w:rPr>
          <w:rFonts w:ascii="Times New Roman" w:hAnsi="Times New Roman" w:cs="Times New Roman"/>
          <w:sz w:val="28"/>
          <w:lang w:val="uk-UA"/>
        </w:rPr>
        <w:t xml:space="preserve"> навчальний посібник [для студ. </w:t>
      </w:r>
      <w:r w:rsidRPr="00B43134">
        <w:rPr>
          <w:rFonts w:ascii="Times New Roman" w:hAnsi="Times New Roman" w:cs="Times New Roman"/>
          <w:sz w:val="28"/>
          <w:lang w:val="uk-UA"/>
        </w:rPr>
        <w:t>вищ. пед. навч. закл.] / В. М. Чайка. – Київ : Академвидав, 2011. – 238 с.</w:t>
      </w:r>
    </w:p>
    <w:p w14:paraId="54D58327" w14:textId="77777777" w:rsidR="00FC2E07" w:rsidRPr="00FC2E07" w:rsidRDefault="00FC2E07" w:rsidP="00A0487A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lang w:val="uk-UA"/>
        </w:rPr>
      </w:pPr>
    </w:p>
    <w:sectPr w:rsidR="00FC2E07" w:rsidRPr="00FC2E07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FE093A"/>
    <w:multiLevelType w:val="hybridMultilevel"/>
    <w:tmpl w:val="2B3A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E5C6A"/>
    <w:multiLevelType w:val="hybridMultilevel"/>
    <w:tmpl w:val="4FC6C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515E3"/>
    <w:rsid w:val="001449E9"/>
    <w:rsid w:val="00145556"/>
    <w:rsid w:val="001620DF"/>
    <w:rsid w:val="001D6296"/>
    <w:rsid w:val="00276649"/>
    <w:rsid w:val="003F34B1"/>
    <w:rsid w:val="00401D5B"/>
    <w:rsid w:val="00451235"/>
    <w:rsid w:val="00462906"/>
    <w:rsid w:val="004C06C2"/>
    <w:rsid w:val="005B1AA9"/>
    <w:rsid w:val="00625A53"/>
    <w:rsid w:val="00683F6D"/>
    <w:rsid w:val="006F407E"/>
    <w:rsid w:val="008C7B0D"/>
    <w:rsid w:val="008D1ED1"/>
    <w:rsid w:val="008E6E18"/>
    <w:rsid w:val="00917190"/>
    <w:rsid w:val="00986831"/>
    <w:rsid w:val="009D7075"/>
    <w:rsid w:val="00A0487A"/>
    <w:rsid w:val="00A0729A"/>
    <w:rsid w:val="00AE177D"/>
    <w:rsid w:val="00B67198"/>
    <w:rsid w:val="00B74C5A"/>
    <w:rsid w:val="00B8498C"/>
    <w:rsid w:val="00B87E50"/>
    <w:rsid w:val="00BD7703"/>
    <w:rsid w:val="00BF3445"/>
    <w:rsid w:val="00D0716A"/>
    <w:rsid w:val="00E01DEB"/>
    <w:rsid w:val="00E824F6"/>
    <w:rsid w:val="00ED31F9"/>
    <w:rsid w:val="00F81D9E"/>
    <w:rsid w:val="00FC2E07"/>
    <w:rsid w:val="00FE28E2"/>
    <w:rsid w:val="00F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7F700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character" w:styleId="a7">
    <w:name w:val="Strong"/>
    <w:basedOn w:val="a0"/>
    <w:uiPriority w:val="22"/>
    <w:qFormat/>
    <w:rsid w:val="009D7075"/>
    <w:rPr>
      <w:b/>
      <w:bCs/>
    </w:rPr>
  </w:style>
  <w:style w:type="character" w:styleId="a8">
    <w:name w:val="Hyperlink"/>
    <w:basedOn w:val="a0"/>
    <w:uiPriority w:val="99"/>
    <w:unhideWhenUsed/>
    <w:rsid w:val="00FC2E0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8D1ED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Без интервала1"/>
    <w:rsid w:val="00BD770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">
    <w:name w:val="Основной текст7"/>
    <w:rsid w:val="001620DF"/>
    <w:pPr>
      <w:widowControl w:val="0"/>
      <w:spacing w:after="0" w:line="226" w:lineRule="exact"/>
      <w:ind w:hanging="280"/>
      <w:jc w:val="both"/>
    </w:pPr>
    <w:rPr>
      <w:rFonts w:ascii="Times New Roman" w:eastAsia="Times New Roman" w:hAnsi="Times New Roman" w:cs="Times New Roman"/>
      <w:color w:val="000000"/>
      <w:sz w:val="17"/>
      <w:szCs w:val="17"/>
      <w:lang w:val="uk-UA"/>
    </w:rPr>
  </w:style>
  <w:style w:type="paragraph" w:customStyle="1" w:styleId="4">
    <w:name w:val="Заголовок №4"/>
    <w:rsid w:val="001620DF"/>
    <w:pPr>
      <w:widowControl w:val="0"/>
      <w:spacing w:after="360" w:line="240" w:lineRule="atLeast"/>
      <w:outlineLvl w:val="3"/>
    </w:pPr>
    <w:rPr>
      <w:rFonts w:ascii="Calibri" w:eastAsia="Calibri" w:hAnsi="Calibri" w:cs="Times New Roman"/>
      <w:color w:val="000000"/>
      <w:sz w:val="17"/>
      <w:szCs w:val="17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5B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7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19</cp:revision>
  <cp:lastPrinted>2019-03-26T19:32:00Z</cp:lastPrinted>
  <dcterms:created xsi:type="dcterms:W3CDTF">2019-03-22T17:12:00Z</dcterms:created>
  <dcterms:modified xsi:type="dcterms:W3CDTF">2021-05-04T10:51:00Z</dcterms:modified>
</cp:coreProperties>
</file>