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A8" w:rsidRPr="003A7AA8" w:rsidRDefault="003A7AA8" w:rsidP="003A7AA8">
      <w:pPr>
        <w:widowControl/>
        <w:autoSpaceDE/>
        <w:adjustRightInd/>
        <w:spacing w:after="160" w:line="254" w:lineRule="auto"/>
        <w:jc w:val="center"/>
        <w:rPr>
          <w:rFonts w:eastAsia="Calibri"/>
          <w:b/>
          <w:sz w:val="24"/>
          <w:szCs w:val="24"/>
          <w:lang w:val="uk-UA" w:eastAsia="en-US"/>
        </w:rPr>
      </w:pPr>
      <w:r w:rsidRPr="003A7AA8">
        <w:rPr>
          <w:rFonts w:eastAsia="Calibri"/>
          <w:b/>
          <w:sz w:val="24"/>
          <w:szCs w:val="24"/>
          <w:lang w:val="uk-UA" w:eastAsia="en-US"/>
        </w:rPr>
        <w:t>ПЗВО «МІЖНАРОДНИЙ КЛАСИЧНИЙ УНІВЕРСИТЕТ</w:t>
      </w:r>
    </w:p>
    <w:p w:rsidR="003A7AA8" w:rsidRPr="003A7AA8" w:rsidRDefault="003A7AA8" w:rsidP="003A7AA8">
      <w:pPr>
        <w:widowControl/>
        <w:autoSpaceDE/>
        <w:adjustRightInd/>
        <w:spacing w:after="160" w:line="254" w:lineRule="auto"/>
        <w:jc w:val="center"/>
        <w:rPr>
          <w:rFonts w:eastAsia="Calibri"/>
          <w:b/>
          <w:sz w:val="24"/>
          <w:szCs w:val="24"/>
          <w:lang w:val="uk-UA" w:eastAsia="en-US"/>
        </w:rPr>
      </w:pPr>
      <w:r w:rsidRPr="003A7AA8">
        <w:rPr>
          <w:rFonts w:eastAsia="Calibri"/>
          <w:b/>
          <w:sz w:val="24"/>
          <w:szCs w:val="24"/>
          <w:lang w:val="uk-UA" w:eastAsia="en-US"/>
        </w:rPr>
        <w:t>імені ПИЛИПА ОРЛИКА»</w:t>
      </w:r>
    </w:p>
    <w:p w:rsidR="003A7AA8" w:rsidRPr="003A7AA8" w:rsidRDefault="003A7AA8" w:rsidP="003A7AA8">
      <w:pPr>
        <w:widowControl/>
        <w:autoSpaceDE/>
        <w:adjustRightInd/>
        <w:spacing w:after="160" w:line="254" w:lineRule="auto"/>
        <w:jc w:val="center"/>
        <w:rPr>
          <w:rFonts w:eastAsia="Calibri"/>
          <w:b/>
          <w:sz w:val="24"/>
          <w:szCs w:val="24"/>
          <w:lang w:val="uk-UA" w:eastAsia="en-US"/>
        </w:rPr>
      </w:pPr>
      <w:r w:rsidRPr="003A7AA8">
        <w:rPr>
          <w:b/>
          <w:sz w:val="24"/>
          <w:szCs w:val="24"/>
          <w:lang w:val="uk-UA"/>
        </w:rPr>
        <w:t>Кафедра охорони здоров’я</w:t>
      </w:r>
    </w:p>
    <w:p w:rsidR="003A7AA8" w:rsidRPr="003A7AA8" w:rsidRDefault="003A7AA8" w:rsidP="003A7AA8">
      <w:pPr>
        <w:widowControl/>
        <w:autoSpaceDE/>
        <w:adjustRightInd/>
        <w:spacing w:after="160" w:line="254" w:lineRule="auto"/>
        <w:rPr>
          <w:rFonts w:eastAsia="Calibri"/>
          <w:sz w:val="24"/>
          <w:szCs w:val="24"/>
          <w:lang w:val="uk-UA" w:eastAsia="en-US"/>
        </w:rPr>
      </w:pPr>
    </w:p>
    <w:p w:rsidR="003A7AA8" w:rsidRPr="003A7AA8" w:rsidRDefault="003A7AA8" w:rsidP="003A7AA8">
      <w:pPr>
        <w:widowControl/>
        <w:autoSpaceDE/>
        <w:adjustRightInd/>
        <w:spacing w:after="160" w:line="254" w:lineRule="auto"/>
        <w:rPr>
          <w:rFonts w:eastAsia="Calibri"/>
          <w:sz w:val="24"/>
          <w:szCs w:val="24"/>
          <w:lang w:val="uk-UA" w:eastAsia="en-US"/>
        </w:rPr>
      </w:pPr>
    </w:p>
    <w:p w:rsidR="003A7AA8" w:rsidRPr="003A7AA8" w:rsidRDefault="003A7AA8" w:rsidP="003A7AA8">
      <w:pPr>
        <w:widowControl/>
        <w:autoSpaceDE/>
        <w:adjustRightInd/>
        <w:spacing w:after="160" w:line="254" w:lineRule="auto"/>
        <w:rPr>
          <w:rFonts w:eastAsia="Calibri"/>
          <w:sz w:val="24"/>
          <w:szCs w:val="24"/>
          <w:lang w:val="uk-UA" w:eastAsia="en-US"/>
        </w:rPr>
      </w:pPr>
    </w:p>
    <w:p w:rsidR="003A7AA8" w:rsidRPr="003A7AA8" w:rsidRDefault="003A7AA8" w:rsidP="003A7AA8">
      <w:pPr>
        <w:widowControl/>
        <w:autoSpaceDE/>
        <w:adjustRightInd/>
        <w:spacing w:after="160" w:line="254" w:lineRule="auto"/>
        <w:rPr>
          <w:rFonts w:eastAsia="Calibri"/>
          <w:sz w:val="24"/>
          <w:szCs w:val="24"/>
          <w:lang w:val="uk-UA" w:eastAsia="en-US"/>
        </w:rPr>
      </w:pPr>
    </w:p>
    <w:p w:rsidR="003A7AA8" w:rsidRPr="003A7AA8" w:rsidRDefault="003A7AA8" w:rsidP="003A7AA8">
      <w:pPr>
        <w:widowControl/>
        <w:autoSpaceDE/>
        <w:adjustRightInd/>
        <w:spacing w:after="160" w:line="252" w:lineRule="auto"/>
        <w:jc w:val="center"/>
        <w:rPr>
          <w:rFonts w:eastAsia="Calibri"/>
          <w:b/>
          <w:sz w:val="24"/>
          <w:szCs w:val="24"/>
          <w:lang w:val="uk-UA" w:eastAsia="en-US"/>
        </w:rPr>
      </w:pPr>
      <w:r w:rsidRPr="003A7AA8">
        <w:rPr>
          <w:rFonts w:eastAsia="Calibri"/>
          <w:b/>
          <w:sz w:val="24"/>
          <w:szCs w:val="24"/>
          <w:lang w:val="uk-UA" w:eastAsia="en-US"/>
        </w:rPr>
        <w:t xml:space="preserve">СИЛАБУС </w:t>
      </w:r>
      <w:r w:rsidRPr="003A7AA8">
        <w:rPr>
          <w:rFonts w:eastAsia="Calibri"/>
          <w:b/>
          <w:sz w:val="24"/>
          <w:szCs w:val="24"/>
          <w:lang w:val="uk-UA"/>
        </w:rPr>
        <w:t>НАВЧАЛЬНОЇ ДИСЦИПЛІНИ</w:t>
      </w:r>
    </w:p>
    <w:p w:rsidR="003A7AA8" w:rsidRPr="003A7AA8" w:rsidRDefault="003A7AA8" w:rsidP="003A7AA8">
      <w:pPr>
        <w:widowControl/>
        <w:autoSpaceDE/>
        <w:adjustRightInd/>
        <w:spacing w:after="160" w:line="254" w:lineRule="auto"/>
        <w:jc w:val="center"/>
        <w:rPr>
          <w:rFonts w:eastAsia="Calibri"/>
          <w:b/>
          <w:sz w:val="28"/>
          <w:szCs w:val="28"/>
          <w:lang w:val="uk-UA" w:eastAsia="en-US"/>
        </w:rPr>
      </w:pPr>
      <w:r w:rsidRPr="003A7AA8">
        <w:rPr>
          <w:rFonts w:eastAsia="Calibri"/>
          <w:b/>
          <w:sz w:val="28"/>
          <w:szCs w:val="28"/>
          <w:lang w:val="uk-UA" w:eastAsia="en-US"/>
        </w:rPr>
        <w:t xml:space="preserve"> «</w:t>
      </w:r>
      <w:r w:rsidRPr="003A7AA8">
        <w:rPr>
          <w:b/>
          <w:sz w:val="24"/>
          <w:szCs w:val="24"/>
          <w:lang w:val="uk-UA"/>
        </w:rPr>
        <w:t>ОСНОВИ МЕДИЧНИХ ЗНАНЬ</w:t>
      </w:r>
      <w:r w:rsidRPr="003A7AA8">
        <w:rPr>
          <w:rFonts w:eastAsia="Calibri"/>
          <w:b/>
          <w:sz w:val="28"/>
          <w:szCs w:val="28"/>
          <w:lang w:val="uk-UA" w:eastAsia="en-US"/>
        </w:rPr>
        <w:t>»</w:t>
      </w:r>
    </w:p>
    <w:p w:rsidR="003A7AA8" w:rsidRPr="003A7AA8" w:rsidRDefault="003A7AA8" w:rsidP="003A7AA8">
      <w:pPr>
        <w:widowControl/>
        <w:autoSpaceDE/>
        <w:adjustRightInd/>
        <w:spacing w:after="160"/>
        <w:jc w:val="center"/>
        <w:rPr>
          <w:rFonts w:eastAsia="Calibri"/>
          <w:sz w:val="24"/>
          <w:szCs w:val="24"/>
          <w:lang w:val="uk-UA"/>
        </w:rPr>
      </w:pPr>
      <w:r w:rsidRPr="003A7AA8">
        <w:rPr>
          <w:rFonts w:eastAsia="Calibri"/>
          <w:sz w:val="24"/>
          <w:szCs w:val="24"/>
          <w:lang w:val="uk-UA"/>
        </w:rPr>
        <w:t>Освітня програма Початкова освіта</w:t>
      </w:r>
    </w:p>
    <w:p w:rsidR="003A7AA8" w:rsidRPr="003A7AA8" w:rsidRDefault="003A7AA8" w:rsidP="003A7AA8">
      <w:pPr>
        <w:widowControl/>
        <w:autoSpaceDE/>
        <w:adjustRightInd/>
        <w:spacing w:after="160"/>
        <w:jc w:val="center"/>
        <w:rPr>
          <w:rFonts w:eastAsia="Calibri"/>
          <w:sz w:val="24"/>
          <w:szCs w:val="24"/>
          <w:lang w:val="uk-UA"/>
        </w:rPr>
      </w:pPr>
      <w:r w:rsidRPr="003A7AA8">
        <w:rPr>
          <w:rFonts w:eastAsia="Calibri"/>
          <w:sz w:val="24"/>
          <w:szCs w:val="24"/>
          <w:lang w:val="uk-UA"/>
        </w:rPr>
        <w:t>Спеціальність 013 Початкова освіта</w:t>
      </w:r>
    </w:p>
    <w:p w:rsidR="003A7AA8" w:rsidRPr="003A7AA8" w:rsidRDefault="003A7AA8" w:rsidP="003A7AA8">
      <w:pPr>
        <w:widowControl/>
        <w:autoSpaceDE/>
        <w:adjustRightInd/>
        <w:spacing w:after="160"/>
        <w:jc w:val="center"/>
        <w:rPr>
          <w:rFonts w:eastAsia="Calibri"/>
          <w:sz w:val="24"/>
          <w:szCs w:val="24"/>
          <w:lang w:val="uk-UA" w:eastAsia="en-US"/>
        </w:rPr>
      </w:pPr>
      <w:r w:rsidRPr="003A7AA8">
        <w:rPr>
          <w:rFonts w:eastAsia="Calibri"/>
          <w:sz w:val="24"/>
          <w:szCs w:val="24"/>
          <w:lang w:val="uk-UA"/>
        </w:rPr>
        <w:t>Галузь знань 01 Освіта</w:t>
      </w: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jc w:val="center"/>
        <w:rPr>
          <w:rFonts w:eastAsia="Calibri"/>
          <w:sz w:val="24"/>
          <w:szCs w:val="24"/>
          <w:lang w:val="uk-UA"/>
        </w:rPr>
      </w:pPr>
      <w:r w:rsidRPr="003A7AA8">
        <w:rPr>
          <w:rFonts w:eastAsia="Calibri"/>
          <w:sz w:val="24"/>
          <w:szCs w:val="24"/>
          <w:lang w:val="uk-UA"/>
        </w:rPr>
        <w:t xml:space="preserve">                                                                                       Затверджено на засіданні кафедри </w:t>
      </w:r>
    </w:p>
    <w:p w:rsidR="003A7AA8" w:rsidRPr="003A7AA8" w:rsidRDefault="003A7AA8" w:rsidP="003A7AA8">
      <w:pPr>
        <w:widowControl/>
        <w:autoSpaceDE/>
        <w:adjustRightInd/>
        <w:spacing w:after="160" w:line="252" w:lineRule="auto"/>
        <w:jc w:val="right"/>
        <w:rPr>
          <w:rFonts w:eastAsia="Calibri"/>
          <w:sz w:val="24"/>
          <w:szCs w:val="24"/>
          <w:lang w:val="uk-UA" w:eastAsia="en-US"/>
        </w:rPr>
      </w:pPr>
      <w:r w:rsidRPr="003A7AA8">
        <w:rPr>
          <w:rFonts w:eastAsia="Calibri"/>
          <w:sz w:val="24"/>
          <w:szCs w:val="24"/>
          <w:lang w:val="uk-UA"/>
        </w:rPr>
        <w:t>Протокол № 8 від ― 20 лютого 2020 р.</w:t>
      </w: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autoSpaceDE/>
        <w:adjustRightInd/>
        <w:spacing w:after="160" w:line="252" w:lineRule="auto"/>
        <w:rPr>
          <w:rFonts w:eastAsia="Calibri"/>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autoSpaceDE/>
        <w:adjustRightInd/>
        <w:spacing w:after="160" w:line="252" w:lineRule="auto"/>
        <w:jc w:val="center"/>
        <w:rPr>
          <w:rFonts w:eastAsia="Calibri"/>
          <w:sz w:val="24"/>
          <w:szCs w:val="24"/>
          <w:lang w:val="uk-UA" w:eastAsia="en-US"/>
        </w:rPr>
      </w:pPr>
      <w:r w:rsidRPr="003A7AA8">
        <w:rPr>
          <w:rFonts w:eastAsia="Calibri"/>
          <w:sz w:val="24"/>
          <w:szCs w:val="24"/>
          <w:lang w:val="uk-UA" w:eastAsia="en-US"/>
        </w:rPr>
        <w:t>Миколаїв 2019-2020</w:t>
      </w: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widowControl/>
        <w:tabs>
          <w:tab w:val="left" w:pos="5962"/>
        </w:tabs>
        <w:autoSpaceDE/>
        <w:adjustRightInd/>
        <w:ind w:firstLine="851"/>
        <w:jc w:val="center"/>
        <w:rPr>
          <w:rFonts w:eastAsia="Calibri"/>
          <w:b/>
          <w:sz w:val="24"/>
          <w:szCs w:val="24"/>
          <w:lang w:val="uk-UA" w:eastAsia="en-US"/>
        </w:rPr>
      </w:pPr>
    </w:p>
    <w:p w:rsidR="003A7AA8" w:rsidRPr="003A7AA8" w:rsidRDefault="003A7AA8" w:rsidP="003A7AA8">
      <w:pPr>
        <w:adjustRightInd/>
        <w:spacing w:before="5"/>
        <w:rPr>
          <w:b/>
          <w:sz w:val="24"/>
          <w:szCs w:val="24"/>
          <w:lang w:val="uk-UA" w:eastAsia="en-US"/>
        </w:rPr>
      </w:pPr>
    </w:p>
    <w:p w:rsidR="003A7AA8" w:rsidRPr="003A7AA8" w:rsidRDefault="003A7AA8" w:rsidP="003A7AA8">
      <w:pPr>
        <w:adjustRightInd/>
        <w:spacing w:before="5"/>
        <w:rPr>
          <w:b/>
          <w:sz w:val="24"/>
          <w:szCs w:val="24"/>
          <w:lang w:val="uk-UA" w:eastAsia="en-US"/>
        </w:rPr>
      </w:pPr>
    </w:p>
    <w:tbl>
      <w:tblPr>
        <w:tblStyle w:val="TableNormal"/>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99"/>
        <w:gridCol w:w="6381"/>
      </w:tblGrid>
      <w:tr w:rsidR="003A7AA8" w:rsidRPr="003A7AA8" w:rsidTr="003A7AA8">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lastRenderedPageBreak/>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rPr>
                <w:rFonts w:ascii="Times New Roman" w:eastAsia="Times New Roman" w:hAnsi="Times New Roman"/>
                <w:sz w:val="24"/>
                <w:szCs w:val="24"/>
                <w:lang w:val="uk-UA" w:eastAsia="en-US"/>
              </w:rPr>
            </w:pPr>
            <w:r w:rsidRPr="003A7AA8">
              <w:rPr>
                <w:rFonts w:ascii="Times New Roman" w:hAnsi="Times New Roman"/>
                <w:sz w:val="24"/>
                <w:szCs w:val="24"/>
                <w:lang w:val="uk-UA" w:eastAsia="en-US"/>
              </w:rPr>
              <w:t xml:space="preserve">Основи медичних знань </w:t>
            </w:r>
          </w:p>
        </w:tc>
      </w:tr>
      <w:tr w:rsidR="003A7AA8" w:rsidRPr="003A7AA8" w:rsidTr="003A7AA8">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2"/>
              <w:ind w:left="107"/>
              <w:rPr>
                <w:rFonts w:ascii="Times New Roman" w:eastAsia="Times New Roman" w:hAnsi="Times New Roman"/>
                <w:sz w:val="24"/>
                <w:szCs w:val="24"/>
                <w:lang w:val="uk-UA" w:eastAsia="en-US"/>
              </w:rPr>
            </w:pPr>
            <w:r w:rsidRPr="003A7AA8">
              <w:rPr>
                <w:rFonts w:ascii="Times New Roman" w:hAnsi="Times New Roman"/>
                <w:sz w:val="24"/>
                <w:szCs w:val="24"/>
                <w:lang w:val="uk-UA" w:eastAsia="en-US"/>
              </w:rPr>
              <w:t xml:space="preserve">Кандидат медичних наук, доцент </w:t>
            </w:r>
            <w:proofErr w:type="spellStart"/>
            <w:r w:rsidRPr="003A7AA8">
              <w:rPr>
                <w:rFonts w:ascii="Times New Roman" w:hAnsi="Times New Roman"/>
                <w:sz w:val="24"/>
                <w:szCs w:val="24"/>
                <w:lang w:val="uk-UA" w:eastAsia="en-US"/>
              </w:rPr>
              <w:t>Димо</w:t>
            </w:r>
            <w:proofErr w:type="spellEnd"/>
            <w:r w:rsidRPr="003A7AA8">
              <w:rPr>
                <w:rFonts w:ascii="Times New Roman" w:hAnsi="Times New Roman"/>
                <w:sz w:val="24"/>
                <w:szCs w:val="24"/>
                <w:lang w:val="uk-UA" w:eastAsia="en-US"/>
              </w:rPr>
              <w:t xml:space="preserve"> Віктор Миколайович</w:t>
            </w:r>
          </w:p>
        </w:tc>
      </w:tr>
      <w:tr w:rsidR="003A7AA8" w:rsidRPr="003A7AA8" w:rsidTr="003A7AA8">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2"/>
              <w:ind w:left="107" w:right="306"/>
              <w:rPr>
                <w:rFonts w:ascii="Times New Roman" w:eastAsia="Times New Roman" w:hAnsi="Times New Roman"/>
                <w:sz w:val="24"/>
                <w:szCs w:val="24"/>
                <w:lang w:val="uk-UA" w:eastAsia="en-US"/>
              </w:rPr>
            </w:pPr>
            <w:r w:rsidRPr="003A7AA8">
              <w:rPr>
                <w:rFonts w:ascii="Times New Roman" w:hAnsi="Times New Roman"/>
                <w:sz w:val="24"/>
                <w:szCs w:val="24"/>
                <w:lang w:val="uk-UA" w:eastAsia="en-US"/>
              </w:rPr>
              <w:t>0970097432</w:t>
            </w:r>
          </w:p>
        </w:tc>
      </w:tr>
      <w:tr w:rsidR="003A7AA8" w:rsidRPr="006A2F75" w:rsidTr="003A7AA8">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t>E-</w:t>
            </w:r>
            <w:proofErr w:type="spellStart"/>
            <w:r w:rsidRPr="003A7AA8">
              <w:rPr>
                <w:rFonts w:ascii="Times New Roman" w:hAnsi="Times New Roman"/>
                <w:b/>
                <w:sz w:val="24"/>
                <w:szCs w:val="24"/>
                <w:lang w:val="uk-UA" w:eastAsia="en-US"/>
              </w:rPr>
              <w:t>mail</w:t>
            </w:r>
            <w:proofErr w:type="spellEnd"/>
            <w:r w:rsidRPr="003A7AA8">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2"/>
              <w:ind w:left="107" w:right="494"/>
              <w:rPr>
                <w:rFonts w:ascii="Times New Roman" w:eastAsia="Times New Roman" w:hAnsi="Times New Roman"/>
                <w:sz w:val="24"/>
                <w:szCs w:val="24"/>
                <w:lang w:val="uk-UA" w:eastAsia="en-US"/>
              </w:rPr>
            </w:pPr>
            <w:r w:rsidRPr="003A7AA8">
              <w:rPr>
                <w:rFonts w:ascii="Times New Roman" w:hAnsi="Times New Roman"/>
                <w:sz w:val="24"/>
                <w:szCs w:val="24"/>
                <w:lang w:val="uk-UA" w:eastAsia="en-US"/>
              </w:rPr>
              <w:t>Duma_v_m@uambler.ru</w:t>
            </w:r>
          </w:p>
        </w:tc>
      </w:tr>
      <w:tr w:rsidR="003A7AA8" w:rsidRPr="006A2F75" w:rsidTr="003A7AA8">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t xml:space="preserve">Сторінка курсу в </w:t>
            </w:r>
            <w:proofErr w:type="spellStart"/>
            <w:r w:rsidRPr="003A7AA8">
              <w:rPr>
                <w:rFonts w:ascii="Times New Roman" w:hAnsi="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2"/>
              <w:ind w:left="107"/>
              <w:rPr>
                <w:rFonts w:ascii="Times New Roman" w:eastAsia="Times New Roman" w:hAnsi="Times New Roman"/>
                <w:sz w:val="24"/>
                <w:szCs w:val="24"/>
                <w:lang w:val="uk-UA" w:eastAsia="en-US"/>
              </w:rPr>
            </w:pPr>
            <w:r w:rsidRPr="003A7AA8">
              <w:rPr>
                <w:rFonts w:ascii="Times New Roman" w:hAnsi="Times New Roman"/>
                <w:sz w:val="24"/>
                <w:szCs w:val="24"/>
                <w:lang w:val="uk-UA" w:eastAsia="en-US"/>
              </w:rPr>
              <w:t xml:space="preserve">https://mku.edu.ua </w:t>
            </w:r>
            <w:proofErr w:type="spellStart"/>
            <w:r w:rsidRPr="003A7AA8">
              <w:rPr>
                <w:rFonts w:ascii="Times New Roman" w:hAnsi="Times New Roman"/>
                <w:sz w:val="24"/>
                <w:szCs w:val="24"/>
                <w:lang w:val="uk-UA" w:eastAsia="en-US"/>
              </w:rPr>
              <w:t>Moodle</w:t>
            </w:r>
            <w:proofErr w:type="spellEnd"/>
          </w:p>
        </w:tc>
      </w:tr>
      <w:tr w:rsidR="003A7AA8" w:rsidRPr="003A7AA8" w:rsidTr="003A7AA8">
        <w:trPr>
          <w:trHeight w:val="1727"/>
        </w:trPr>
        <w:tc>
          <w:tcPr>
            <w:tcW w:w="3099"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spacing w:before="97"/>
              <w:ind w:left="109"/>
              <w:rPr>
                <w:rFonts w:ascii="Times New Roman" w:eastAsia="Times New Roman" w:hAnsi="Times New Roman"/>
                <w:b/>
                <w:sz w:val="24"/>
                <w:szCs w:val="24"/>
                <w:lang w:val="uk-UA" w:eastAsia="en-US"/>
              </w:rPr>
            </w:pPr>
            <w:r w:rsidRPr="003A7AA8">
              <w:rPr>
                <w:rFonts w:ascii="Times New Roman" w:hAnsi="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3A7AA8" w:rsidRPr="003A7AA8" w:rsidRDefault="003A7AA8" w:rsidP="003A7AA8">
            <w:pPr>
              <w:adjustRightInd/>
              <w:ind w:left="107" w:right="1105"/>
              <w:rPr>
                <w:rFonts w:ascii="Times New Roman" w:eastAsia="Times New Roman" w:hAnsi="Times New Roman"/>
                <w:sz w:val="24"/>
                <w:szCs w:val="24"/>
                <w:lang w:val="uk-UA" w:eastAsia="en-US"/>
              </w:rPr>
            </w:pPr>
            <w:r w:rsidRPr="003A7AA8">
              <w:rPr>
                <w:rFonts w:ascii="Times New Roman" w:hAnsi="Times New Roman"/>
                <w:i/>
                <w:sz w:val="24"/>
                <w:szCs w:val="24"/>
                <w:lang w:val="uk-UA" w:eastAsia="en-US"/>
              </w:rPr>
              <w:t xml:space="preserve">Очні консультації: </w:t>
            </w:r>
            <w:r w:rsidRPr="003A7AA8">
              <w:rPr>
                <w:rFonts w:ascii="Times New Roman" w:hAnsi="Times New Roman"/>
                <w:sz w:val="24"/>
                <w:szCs w:val="24"/>
                <w:lang w:val="uk-UA" w:eastAsia="en-US"/>
              </w:rPr>
              <w:t>за попередньою домовленістю субота з 9.00 до 11.00</w:t>
            </w:r>
          </w:p>
          <w:p w:rsidR="003A7AA8" w:rsidRPr="003A7AA8" w:rsidRDefault="003A7AA8" w:rsidP="003A7AA8">
            <w:pPr>
              <w:adjustRightInd/>
              <w:spacing w:before="1"/>
              <w:ind w:left="107" w:right="232"/>
              <w:rPr>
                <w:rFonts w:ascii="Times New Roman" w:eastAsia="Times New Roman" w:hAnsi="Times New Roman"/>
                <w:sz w:val="24"/>
                <w:szCs w:val="24"/>
                <w:lang w:val="uk-UA" w:eastAsia="en-US"/>
              </w:rPr>
            </w:pPr>
            <w:proofErr w:type="spellStart"/>
            <w:r w:rsidRPr="003A7AA8">
              <w:rPr>
                <w:rFonts w:ascii="Times New Roman" w:hAnsi="Times New Roman"/>
                <w:i/>
                <w:sz w:val="24"/>
                <w:szCs w:val="24"/>
                <w:lang w:val="uk-UA" w:eastAsia="en-US"/>
              </w:rPr>
              <w:t>Онлайн</w:t>
            </w:r>
            <w:proofErr w:type="spellEnd"/>
            <w:r w:rsidRPr="003A7AA8">
              <w:rPr>
                <w:rFonts w:ascii="Times New Roman" w:hAnsi="Times New Roman"/>
                <w:i/>
                <w:sz w:val="24"/>
                <w:szCs w:val="24"/>
                <w:lang w:val="uk-UA" w:eastAsia="en-US"/>
              </w:rPr>
              <w:t xml:space="preserve"> консультації: </w:t>
            </w:r>
            <w:r w:rsidRPr="003A7AA8">
              <w:rPr>
                <w:rFonts w:ascii="Times New Roman" w:hAnsi="Times New Roman"/>
                <w:sz w:val="24"/>
                <w:szCs w:val="24"/>
                <w:lang w:val="uk-UA" w:eastAsia="en-US"/>
              </w:rPr>
              <w:t xml:space="preserve">за попередньою домовленістю </w:t>
            </w:r>
            <w:proofErr w:type="spellStart"/>
            <w:r w:rsidRPr="003A7AA8">
              <w:rPr>
                <w:rFonts w:ascii="Times New Roman" w:hAnsi="Times New Roman"/>
                <w:sz w:val="24"/>
                <w:szCs w:val="24"/>
                <w:lang w:val="uk-UA" w:eastAsia="en-US"/>
              </w:rPr>
              <w:t>Viber</w:t>
            </w:r>
            <w:proofErr w:type="spellEnd"/>
            <w:r w:rsidRPr="003A7AA8">
              <w:rPr>
                <w:rFonts w:ascii="Times New Roman" w:hAnsi="Times New Roman"/>
                <w:sz w:val="24"/>
                <w:szCs w:val="24"/>
                <w:lang w:val="uk-UA" w:eastAsia="en-US"/>
              </w:rPr>
              <w:t xml:space="preserve"> (+380970097432) вівторок та четвер з 9.00 до 11.00</w:t>
            </w:r>
          </w:p>
        </w:tc>
      </w:tr>
    </w:tbl>
    <w:p w:rsidR="003A7AA8" w:rsidRPr="003A7AA8" w:rsidRDefault="003A7AA8" w:rsidP="003A7AA8">
      <w:pPr>
        <w:tabs>
          <w:tab w:val="left" w:pos="1419"/>
        </w:tabs>
        <w:adjustRightInd/>
        <w:spacing w:before="48"/>
        <w:rPr>
          <w:sz w:val="24"/>
          <w:szCs w:val="24"/>
          <w:lang w:val="uk-UA" w:eastAsia="en-US"/>
        </w:rPr>
      </w:pPr>
    </w:p>
    <w:p w:rsidR="003A7AA8" w:rsidRPr="003A7AA8" w:rsidRDefault="003A7AA8" w:rsidP="003A7AA8">
      <w:pPr>
        <w:widowControl/>
        <w:tabs>
          <w:tab w:val="left" w:pos="3880"/>
        </w:tabs>
        <w:autoSpaceDE/>
        <w:adjustRightInd/>
        <w:spacing w:line="0" w:lineRule="atLeast"/>
        <w:jc w:val="center"/>
        <w:rPr>
          <w:b/>
          <w:sz w:val="24"/>
          <w:szCs w:val="24"/>
          <w:lang w:val="uk-UA"/>
        </w:rPr>
      </w:pPr>
      <w:r w:rsidRPr="003A7AA8">
        <w:rPr>
          <w:b/>
          <w:sz w:val="24"/>
          <w:szCs w:val="24"/>
          <w:lang w:val="uk-UA"/>
        </w:rPr>
        <w:t>2. Анотація до курсу</w:t>
      </w:r>
    </w:p>
    <w:p w:rsidR="003A7AA8" w:rsidRPr="003A7AA8" w:rsidRDefault="003A7AA8" w:rsidP="003A7AA8">
      <w:pPr>
        <w:spacing w:line="360" w:lineRule="auto"/>
        <w:jc w:val="both"/>
        <w:rPr>
          <w:sz w:val="24"/>
          <w:szCs w:val="24"/>
          <w:lang w:val="uk-UA"/>
        </w:rPr>
      </w:pPr>
      <w:r w:rsidRPr="003A7AA8">
        <w:rPr>
          <w:sz w:val="24"/>
          <w:szCs w:val="24"/>
          <w:lang w:val="uk-UA"/>
        </w:rPr>
        <w:t>Дана дисципліна ознайомлює з основним поняттями в сфері охорони здоров'я, основними групами захворювань та невідкладними станами в медицині, розуміння можливих проблем зі здоров'ям протягом життя, визначення стратегій та алгоритмів дій при виникненні певних медичних проблем, опанування елементарних медичних знань, а також вмінь надання першої медичної допомоги. Курс допомагає майбутнім працівникам освіти опанувати медичну термінологію, кваліфікувати медичні стани, розуміти причинно-наслідкові зв'язки між факторами ризику, спадковістю та медичними станами. Це створює ґрунт для розуміння можливих проблем зі здоров'ям, дає орієнтири щодо надійних джерел інформації, навчає використовувати їх для самостійного пошуку необхідної медичної інформації. Розуміння медичних станів та причин їх виникнення допомагатиме будувати персональні стратегії щодо збереження здоров'я.</w:t>
      </w:r>
    </w:p>
    <w:p w:rsidR="003A7AA8" w:rsidRPr="003A7AA8" w:rsidRDefault="003A7AA8" w:rsidP="003A7AA8">
      <w:pPr>
        <w:spacing w:line="360" w:lineRule="auto"/>
        <w:jc w:val="both"/>
        <w:rPr>
          <w:sz w:val="24"/>
          <w:szCs w:val="24"/>
          <w:lang w:val="uk-UA"/>
        </w:rPr>
      </w:pPr>
    </w:p>
    <w:p w:rsidR="003A7AA8" w:rsidRPr="003A7AA8" w:rsidRDefault="003A7AA8" w:rsidP="003A7AA8">
      <w:pPr>
        <w:spacing w:line="360" w:lineRule="auto"/>
        <w:jc w:val="both"/>
        <w:rPr>
          <w:sz w:val="24"/>
          <w:szCs w:val="24"/>
          <w:lang w:val="uk-UA"/>
        </w:rPr>
      </w:pPr>
      <w:r w:rsidRPr="003A7AA8">
        <w:rPr>
          <w:b/>
          <w:sz w:val="24"/>
          <w:szCs w:val="24"/>
          <w:lang w:val="uk-UA"/>
        </w:rPr>
        <w:t>3. Мета та завдання курсу</w:t>
      </w:r>
    </w:p>
    <w:p w:rsidR="006A2F75" w:rsidRDefault="003A7AA8" w:rsidP="003A7AA8">
      <w:pPr>
        <w:spacing w:line="360" w:lineRule="auto"/>
        <w:ind w:firstLine="708"/>
        <w:jc w:val="both"/>
        <w:rPr>
          <w:sz w:val="24"/>
          <w:szCs w:val="24"/>
          <w:lang w:val="uk-UA"/>
        </w:rPr>
      </w:pPr>
      <w:r w:rsidRPr="006A2F75">
        <w:rPr>
          <w:b/>
          <w:sz w:val="24"/>
          <w:szCs w:val="24"/>
          <w:lang w:val="uk-UA"/>
        </w:rPr>
        <w:t>Мета</w:t>
      </w:r>
      <w:r w:rsidRPr="003A7AA8">
        <w:rPr>
          <w:sz w:val="24"/>
          <w:szCs w:val="24"/>
          <w:lang w:val="uk-UA"/>
        </w:rPr>
        <w:t xml:space="preserve">: метою навчальної дисципліни «Основи медичних знань» є поглиблення, розширення та закріплення знань, одержаних на лекціях та під час самостійної роботи студента. Оволодіння студентами практичними методами оцінки функціонального стану людей різних вікових груп. Всебічний розвиток особистості, виховання нової людини, поєднуючи у собі духовну цінність, моральну чистоту і фізичну довершеність. </w:t>
      </w:r>
    </w:p>
    <w:p w:rsidR="006A2F75" w:rsidRDefault="003A7AA8" w:rsidP="003A7AA8">
      <w:pPr>
        <w:spacing w:line="360" w:lineRule="auto"/>
        <w:ind w:firstLine="708"/>
        <w:jc w:val="both"/>
        <w:rPr>
          <w:sz w:val="24"/>
          <w:szCs w:val="24"/>
          <w:lang w:val="uk-UA"/>
        </w:rPr>
      </w:pPr>
      <w:r w:rsidRPr="006A2F75">
        <w:rPr>
          <w:b/>
          <w:sz w:val="24"/>
          <w:szCs w:val="24"/>
          <w:lang w:val="uk-UA"/>
        </w:rPr>
        <w:t xml:space="preserve">Вміння </w:t>
      </w:r>
      <w:r w:rsidRPr="003A7AA8">
        <w:rPr>
          <w:sz w:val="24"/>
          <w:szCs w:val="24"/>
          <w:lang w:val="uk-UA"/>
        </w:rPr>
        <w:t xml:space="preserve">своєчасно розпізнати основні захворювання людини. Навчальним планом передбачено проведення лекційних і практичних занять. Дати студентам необхідний мінімум знань про причини, ознаки, перебіг захворювань та невідкладних станів, про </w:t>
      </w:r>
      <w:r w:rsidRPr="003A7AA8">
        <w:rPr>
          <w:sz w:val="24"/>
          <w:szCs w:val="24"/>
          <w:lang w:val="uk-UA"/>
        </w:rPr>
        <w:lastRenderedPageBreak/>
        <w:t xml:space="preserve">спроби надання долікарської медичної допомоги, про роль профілактичних заходів для попередження розвитку патології. </w:t>
      </w:r>
    </w:p>
    <w:p w:rsidR="003A7AA8" w:rsidRPr="003A7AA8" w:rsidRDefault="003A7AA8" w:rsidP="003A7AA8">
      <w:pPr>
        <w:spacing w:line="360" w:lineRule="auto"/>
        <w:ind w:firstLine="708"/>
        <w:jc w:val="both"/>
        <w:rPr>
          <w:sz w:val="24"/>
          <w:szCs w:val="24"/>
          <w:lang w:val="uk-UA"/>
        </w:rPr>
      </w:pPr>
      <w:r w:rsidRPr="006A2F75">
        <w:rPr>
          <w:b/>
          <w:sz w:val="24"/>
          <w:szCs w:val="24"/>
          <w:lang w:val="uk-UA"/>
        </w:rPr>
        <w:t>Завдання:</w:t>
      </w:r>
      <w:r w:rsidRPr="003A7AA8">
        <w:rPr>
          <w:sz w:val="24"/>
          <w:szCs w:val="24"/>
          <w:lang w:val="uk-UA"/>
        </w:rPr>
        <w:t xml:space="preserve"> забезпечувати підготовку вчителя до надання першої медичної допомоги при невідкладних станах та проведення профілактичної роботи з питань охорони життя і здоров’я дітей.</w:t>
      </w:r>
    </w:p>
    <w:p w:rsidR="003A7AA8" w:rsidRPr="003A7AA8" w:rsidRDefault="003A7AA8" w:rsidP="003A7AA8">
      <w:pPr>
        <w:spacing w:line="360" w:lineRule="auto"/>
        <w:jc w:val="both"/>
        <w:rPr>
          <w:sz w:val="24"/>
          <w:szCs w:val="24"/>
          <w:lang w:val="uk-UA"/>
        </w:rPr>
      </w:pPr>
    </w:p>
    <w:p w:rsidR="006A2F75" w:rsidRPr="00C60EB9" w:rsidRDefault="006A2F75" w:rsidP="006A2F75">
      <w:pPr>
        <w:pStyle w:val="a4"/>
        <w:tabs>
          <w:tab w:val="left" w:pos="4386"/>
        </w:tabs>
        <w:ind w:left="0"/>
        <w:jc w:val="center"/>
        <w:outlineLvl w:val="1"/>
        <w:rPr>
          <w:b/>
          <w:sz w:val="24"/>
          <w:szCs w:val="24"/>
        </w:rPr>
      </w:pPr>
      <w:r w:rsidRPr="00AB4C91">
        <w:rPr>
          <w:b/>
          <w:sz w:val="24"/>
          <w:szCs w:val="24"/>
          <w:lang w:val="uk-UA"/>
        </w:rPr>
        <w:t>4.Результати навчання (компетентності)</w:t>
      </w:r>
      <w:r w:rsidRPr="00AB4C91">
        <w:rPr>
          <w:b/>
          <w:sz w:val="24"/>
          <w:szCs w:val="24"/>
        </w:rPr>
        <w:t xml:space="preserve"> </w:t>
      </w:r>
    </w:p>
    <w:p w:rsidR="006A2F75" w:rsidRPr="00C60EB9" w:rsidRDefault="006A2F75" w:rsidP="006A2F75">
      <w:pPr>
        <w:pStyle w:val="a4"/>
        <w:ind w:left="0"/>
        <w:jc w:val="both"/>
        <w:rPr>
          <w:b/>
          <w:color w:val="000000"/>
          <w:sz w:val="24"/>
          <w:szCs w:val="24"/>
          <w:lang w:val="uk-UA"/>
        </w:rPr>
      </w:pPr>
      <w:r w:rsidRPr="00C60EB9">
        <w:rPr>
          <w:b/>
          <w:color w:val="000000"/>
          <w:sz w:val="24"/>
          <w:szCs w:val="24"/>
          <w:lang w:val="uk-UA"/>
        </w:rPr>
        <w:t xml:space="preserve">У результаті вивчення курсу здобувач вищої освіти оволодіває такими </w:t>
      </w:r>
      <w:proofErr w:type="spellStart"/>
      <w:r w:rsidRPr="00C60EB9">
        <w:rPr>
          <w:b/>
          <w:color w:val="000000"/>
          <w:sz w:val="24"/>
          <w:szCs w:val="24"/>
          <w:lang w:val="uk-UA"/>
        </w:rPr>
        <w:t>компетентностями</w:t>
      </w:r>
      <w:proofErr w:type="spellEnd"/>
      <w:r w:rsidRPr="00C60EB9">
        <w:rPr>
          <w:b/>
          <w:color w:val="000000"/>
          <w:sz w:val="24"/>
          <w:szCs w:val="24"/>
          <w:lang w:val="uk-UA"/>
        </w:rPr>
        <w:t xml:space="preserve">: </w:t>
      </w:r>
    </w:p>
    <w:p w:rsidR="006A2F75" w:rsidRPr="00C60EB9" w:rsidRDefault="006A2F75" w:rsidP="006A2F75">
      <w:pPr>
        <w:pStyle w:val="a4"/>
        <w:ind w:left="0"/>
        <w:jc w:val="both"/>
        <w:rPr>
          <w:b/>
          <w:color w:val="000000"/>
          <w:sz w:val="24"/>
          <w:szCs w:val="24"/>
          <w:u w:val="single"/>
          <w:lang w:val="uk-UA"/>
        </w:rPr>
      </w:pPr>
      <w:r w:rsidRPr="00C60EB9">
        <w:rPr>
          <w:b/>
          <w:sz w:val="24"/>
          <w:szCs w:val="24"/>
          <w:u w:val="single"/>
          <w:lang w:val="uk-UA" w:eastAsia="uk-UA"/>
        </w:rPr>
        <w:t>Загальні компетентності</w:t>
      </w:r>
    </w:p>
    <w:p w:rsidR="006A2F75" w:rsidRPr="00C60EB9" w:rsidRDefault="006A2F75" w:rsidP="006A2F75">
      <w:pPr>
        <w:pStyle w:val="a4"/>
        <w:spacing w:line="260" w:lineRule="atLeast"/>
        <w:ind w:left="0"/>
        <w:jc w:val="both"/>
        <w:rPr>
          <w:sz w:val="24"/>
          <w:szCs w:val="24"/>
          <w:lang w:val="uk-UA"/>
        </w:rPr>
      </w:pPr>
      <w:proofErr w:type="spellStart"/>
      <w:r w:rsidRPr="00C60EB9">
        <w:rPr>
          <w:b/>
          <w:i/>
          <w:sz w:val="24"/>
          <w:szCs w:val="24"/>
          <w:lang w:val="uk-UA"/>
        </w:rPr>
        <w:t>КЗ</w:t>
      </w:r>
      <w:proofErr w:type="spellEnd"/>
      <w:r w:rsidRPr="00C60EB9">
        <w:rPr>
          <w:b/>
          <w:i/>
          <w:sz w:val="24"/>
          <w:szCs w:val="24"/>
          <w:lang w:val="uk-UA"/>
        </w:rPr>
        <w:t xml:space="preserve">-1. </w:t>
      </w:r>
      <w:proofErr w:type="spellStart"/>
      <w:r w:rsidRPr="00C60EB9">
        <w:rPr>
          <w:b/>
          <w:i/>
          <w:sz w:val="24"/>
          <w:szCs w:val="24"/>
          <w:lang w:val="uk-UA"/>
        </w:rPr>
        <w:t>Загальнонавчальна</w:t>
      </w:r>
      <w:proofErr w:type="spellEnd"/>
      <w:r w:rsidRPr="00C60EB9">
        <w:rPr>
          <w:b/>
          <w:i/>
          <w:sz w:val="24"/>
          <w:szCs w:val="24"/>
          <w:lang w:val="uk-UA"/>
        </w:rPr>
        <w:t xml:space="preserve">. </w:t>
      </w:r>
      <w:r w:rsidRPr="00C60EB9">
        <w:rPr>
          <w:sz w:val="24"/>
          <w:szCs w:val="24"/>
          <w:lang w:val="uk-UA"/>
        </w:rPr>
        <w:t>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учнів початкової школи; чинним нормативним забезпеченням початкової освіти тощо.</w:t>
      </w:r>
    </w:p>
    <w:p w:rsidR="006A2F75" w:rsidRPr="00C60EB9" w:rsidRDefault="006A2F75" w:rsidP="006A2F75">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0"/>
        <w:jc w:val="both"/>
        <w:rPr>
          <w:sz w:val="24"/>
          <w:szCs w:val="24"/>
          <w:lang w:val="uk-UA"/>
        </w:rPr>
      </w:pPr>
      <w:proofErr w:type="spellStart"/>
      <w:r w:rsidRPr="00C60EB9">
        <w:rPr>
          <w:b/>
          <w:i/>
          <w:sz w:val="24"/>
          <w:szCs w:val="24"/>
          <w:lang w:val="uk-UA" w:eastAsia="en-US"/>
        </w:rPr>
        <w:t>КЗ</w:t>
      </w:r>
      <w:proofErr w:type="spellEnd"/>
      <w:r w:rsidRPr="00C60EB9">
        <w:rPr>
          <w:b/>
          <w:i/>
          <w:sz w:val="24"/>
          <w:szCs w:val="24"/>
          <w:lang w:val="uk-UA" w:eastAsia="en-US"/>
        </w:rPr>
        <w:t>-4. Комунікативна.</w:t>
      </w:r>
      <w:r w:rsidRPr="00C60EB9">
        <w:rPr>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у різних сферах комунікації. </w:t>
      </w:r>
      <w:r w:rsidRPr="00C60EB9">
        <w:rPr>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C60EB9">
        <w:rPr>
          <w:rFonts w:eastAsia="MS Mincho"/>
          <w:iCs/>
          <w:sz w:val="24"/>
          <w:szCs w:val="24"/>
          <w:lang w:val="uk-UA" w:eastAsia="ar-SA"/>
        </w:rPr>
        <w:t xml:space="preserve">Уміння застосовувати </w:t>
      </w:r>
      <w:proofErr w:type="spellStart"/>
      <w:r w:rsidRPr="00C60EB9">
        <w:rPr>
          <w:rFonts w:eastAsia="MS Mincho"/>
          <w:iCs/>
          <w:sz w:val="24"/>
          <w:szCs w:val="24"/>
          <w:lang w:val="uk-UA" w:eastAsia="ar-SA"/>
        </w:rPr>
        <w:t>різновидамиі</w:t>
      </w:r>
      <w:proofErr w:type="spellEnd"/>
      <w:r w:rsidRPr="00C60EB9">
        <w:rPr>
          <w:rFonts w:eastAsia="MS Mincho"/>
          <w:iCs/>
          <w:sz w:val="24"/>
          <w:szCs w:val="24"/>
          <w:lang w:val="uk-UA" w:eastAsia="ar-SA"/>
        </w:rPr>
        <w:t xml:space="preserve"> стилі мовленнєвого спілкування у ситуаціях запобігання й </w:t>
      </w:r>
      <w:proofErr w:type="spellStart"/>
      <w:r w:rsidRPr="00C60EB9">
        <w:rPr>
          <w:rFonts w:eastAsia="MS Mincho"/>
          <w:iCs/>
          <w:sz w:val="24"/>
          <w:szCs w:val="24"/>
          <w:lang w:val="uk-UA" w:eastAsia="ar-SA"/>
        </w:rPr>
        <w:t>уреґулюванняконфліктів</w:t>
      </w:r>
      <w:proofErr w:type="spellEnd"/>
      <w:r w:rsidRPr="00C60EB9">
        <w:rPr>
          <w:rFonts w:eastAsia="MS Mincho"/>
          <w:iCs/>
          <w:sz w:val="24"/>
          <w:szCs w:val="24"/>
          <w:lang w:val="uk-UA" w:eastAsia="ar-SA"/>
        </w:rPr>
        <w:t>.</w:t>
      </w:r>
    </w:p>
    <w:p w:rsidR="006A2F75" w:rsidRPr="00C60EB9" w:rsidRDefault="006A2F75" w:rsidP="006A2F75">
      <w:pPr>
        <w:pStyle w:val="a4"/>
        <w:ind w:left="0"/>
        <w:jc w:val="both"/>
        <w:rPr>
          <w:rFonts w:eastAsia="Calibri"/>
          <w:sz w:val="24"/>
          <w:szCs w:val="24"/>
          <w:lang w:val="uk-UA"/>
        </w:rPr>
      </w:pPr>
      <w:proofErr w:type="spellStart"/>
      <w:r w:rsidRPr="00C60EB9">
        <w:rPr>
          <w:rFonts w:eastAsia="Calibri"/>
          <w:b/>
          <w:i/>
          <w:sz w:val="24"/>
          <w:szCs w:val="24"/>
          <w:lang w:val="uk-UA" w:eastAsia="en-US"/>
        </w:rPr>
        <w:t>КЗ</w:t>
      </w:r>
      <w:proofErr w:type="spellEnd"/>
      <w:r w:rsidRPr="00C60EB9">
        <w:rPr>
          <w:rFonts w:eastAsia="Calibri"/>
          <w:b/>
          <w:i/>
          <w:sz w:val="24"/>
          <w:szCs w:val="24"/>
          <w:lang w:val="uk-UA" w:eastAsia="en-US"/>
        </w:rPr>
        <w:t xml:space="preserve">-11. </w:t>
      </w:r>
      <w:proofErr w:type="spellStart"/>
      <w:r w:rsidRPr="00C60EB9">
        <w:rPr>
          <w:rFonts w:eastAsia="Calibri"/>
          <w:b/>
          <w:i/>
          <w:sz w:val="24"/>
          <w:szCs w:val="24"/>
          <w:lang w:val="uk-UA" w:eastAsia="en-US"/>
        </w:rPr>
        <w:t>Здоров’язбережувальна</w:t>
      </w:r>
      <w:proofErr w:type="spellEnd"/>
      <w:r w:rsidRPr="00C60EB9">
        <w:rPr>
          <w:rFonts w:eastAsia="Calibri"/>
          <w:b/>
          <w:i/>
          <w:sz w:val="24"/>
          <w:szCs w:val="24"/>
          <w:lang w:val="uk-UA" w:eastAsia="en-US"/>
        </w:rPr>
        <w:t xml:space="preserve"> </w:t>
      </w:r>
      <w:proofErr w:type="spellStart"/>
      <w:r w:rsidRPr="00C60EB9">
        <w:rPr>
          <w:rFonts w:eastAsia="Calibri"/>
          <w:b/>
          <w:i/>
          <w:sz w:val="24"/>
          <w:szCs w:val="24"/>
          <w:lang w:val="uk-UA" w:eastAsia="en-US"/>
        </w:rPr>
        <w:t>компетентність.</w:t>
      </w:r>
      <w:r w:rsidRPr="00C60EB9">
        <w:rPr>
          <w:rFonts w:eastAsia="Calibri"/>
          <w:sz w:val="24"/>
          <w:szCs w:val="24"/>
          <w:lang w:val="uk-UA" w:eastAsia="en-US"/>
        </w:rPr>
        <w:t>Здатність</w:t>
      </w:r>
      <w:proofErr w:type="spellEnd"/>
      <w:r w:rsidRPr="00C60EB9">
        <w:rPr>
          <w:rFonts w:eastAsia="Calibri"/>
          <w:sz w:val="24"/>
          <w:szCs w:val="24"/>
          <w:lang w:val="uk-UA" w:eastAsia="en-US"/>
        </w:rPr>
        <w:t xml:space="preserve">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C60EB9">
        <w:rPr>
          <w:rFonts w:eastAsia="Calibri"/>
          <w:sz w:val="24"/>
          <w:szCs w:val="24"/>
          <w:lang w:val="uk-UA" w:eastAsia="en-US"/>
        </w:rPr>
        <w:t>здоров’язбережувальної</w:t>
      </w:r>
      <w:proofErr w:type="spellEnd"/>
      <w:r w:rsidRPr="00C60EB9">
        <w:rPr>
          <w:rFonts w:eastAsia="Calibri"/>
          <w:sz w:val="24"/>
          <w:szCs w:val="24"/>
          <w:lang w:val="uk-UA" w:eastAsia="en-US"/>
        </w:rPr>
        <w:t xml:space="preserve"> діяльності в освітньому середовищі початкової школи та створення психолого-педагогічних умов для формування здорового способу життя учнів.</w:t>
      </w:r>
    </w:p>
    <w:p w:rsidR="006A2F75" w:rsidRPr="00C60EB9" w:rsidRDefault="006A2F75" w:rsidP="006A2F75">
      <w:pPr>
        <w:pStyle w:val="a4"/>
        <w:ind w:left="0"/>
        <w:jc w:val="both"/>
        <w:rPr>
          <w:b/>
          <w:sz w:val="24"/>
          <w:szCs w:val="24"/>
          <w:lang w:val="uk-UA" w:eastAsia="uk-UA"/>
        </w:rPr>
      </w:pPr>
      <w:r w:rsidRPr="00C60EB9">
        <w:rPr>
          <w:b/>
          <w:sz w:val="24"/>
          <w:szCs w:val="24"/>
          <w:lang w:val="uk-UA" w:eastAsia="uk-UA"/>
        </w:rPr>
        <w:t>Спеціальні (фахові) компетентності:</w:t>
      </w:r>
    </w:p>
    <w:p w:rsidR="006A2F75" w:rsidRPr="00C60EB9" w:rsidRDefault="006A2F75" w:rsidP="006A2F75">
      <w:pPr>
        <w:pStyle w:val="a4"/>
        <w:ind w:left="0"/>
        <w:jc w:val="both"/>
        <w:rPr>
          <w:sz w:val="24"/>
          <w:szCs w:val="24"/>
          <w:lang w:val="uk-UA" w:eastAsia="en-US"/>
        </w:rPr>
      </w:pPr>
      <w:r w:rsidRPr="00C60EB9">
        <w:rPr>
          <w:b/>
          <w:sz w:val="24"/>
          <w:szCs w:val="24"/>
          <w:lang w:val="uk-UA" w:eastAsia="en-US"/>
        </w:rPr>
        <w:t>СК-1. Предметна компетентність.</w:t>
      </w:r>
      <w:r w:rsidRPr="00C60EB9">
        <w:rPr>
          <w:sz w:val="24"/>
          <w:szCs w:val="24"/>
          <w:lang w:val="uk-UA" w:eastAsia="en-US"/>
        </w:rPr>
        <w:t xml:space="preserve">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w:t>
      </w:r>
      <w:proofErr w:type="spellStart"/>
      <w:r w:rsidRPr="00C60EB9">
        <w:rPr>
          <w:sz w:val="24"/>
          <w:szCs w:val="24"/>
          <w:lang w:val="uk-UA" w:eastAsia="en-US"/>
        </w:rPr>
        <w:t>медіаресурси</w:t>
      </w:r>
      <w:proofErr w:type="spellEnd"/>
      <w:r w:rsidRPr="00C60EB9">
        <w:rPr>
          <w:sz w:val="24"/>
          <w:szCs w:val="24"/>
          <w:lang w:val="uk-UA" w:eastAsia="en-US"/>
        </w:rPr>
        <w:t xml:space="preserve">, цифрові інструменти в освітніх цілях. Види предметних </w:t>
      </w:r>
      <w:proofErr w:type="spellStart"/>
      <w:r w:rsidRPr="00C60EB9">
        <w:rPr>
          <w:sz w:val="24"/>
          <w:szCs w:val="24"/>
          <w:lang w:val="uk-UA" w:eastAsia="en-US"/>
        </w:rPr>
        <w:t>компетентностей</w:t>
      </w:r>
      <w:proofErr w:type="spellEnd"/>
      <w:r w:rsidRPr="00C60EB9">
        <w:rPr>
          <w:sz w:val="24"/>
          <w:szCs w:val="24"/>
          <w:lang w:val="uk-UA" w:eastAsia="en-US"/>
        </w:rPr>
        <w:t>: філологічна, математична, технологічна, природничо-наукова, мистецька.</w:t>
      </w:r>
    </w:p>
    <w:p w:rsidR="006A2F75" w:rsidRPr="00C60EB9" w:rsidRDefault="006A2F75" w:rsidP="006A2F75">
      <w:pPr>
        <w:pStyle w:val="a4"/>
        <w:ind w:left="0"/>
        <w:jc w:val="both"/>
        <w:rPr>
          <w:sz w:val="24"/>
          <w:szCs w:val="24"/>
          <w:lang w:val="uk-UA" w:eastAsia="en-US"/>
        </w:rPr>
      </w:pPr>
      <w:r w:rsidRPr="00C60EB9">
        <w:rPr>
          <w:b/>
          <w:sz w:val="24"/>
          <w:szCs w:val="24"/>
          <w:lang w:val="uk-UA" w:eastAsia="en-US"/>
        </w:rPr>
        <w:t>СК – 5. Професійно-комунікативна компетентність (ПКК)</w:t>
      </w:r>
      <w:r w:rsidRPr="00C60EB9">
        <w:rPr>
          <w:sz w:val="24"/>
          <w:szCs w:val="24"/>
          <w:lang w:val="uk-UA" w:eastAsia="en-US"/>
        </w:rPr>
        <w:t xml:space="preserve">. Здатність </w:t>
      </w:r>
      <w:proofErr w:type="spellStart"/>
      <w:r w:rsidRPr="00C60EB9">
        <w:rPr>
          <w:sz w:val="24"/>
          <w:szCs w:val="24"/>
          <w:lang w:val="uk-UA" w:eastAsia="en-US"/>
        </w:rPr>
        <w:t>актуалізовувати</w:t>
      </w:r>
      <w:proofErr w:type="spellEnd"/>
      <w:r w:rsidRPr="00C60EB9">
        <w:rPr>
          <w:sz w:val="24"/>
          <w:szCs w:val="24"/>
          <w:lang w:val="uk-UA" w:eastAsia="en-US"/>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комунікативні бар’єри,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w:t>
      </w:r>
    </w:p>
    <w:p w:rsidR="006A2F75" w:rsidRPr="00C60EB9" w:rsidRDefault="006A2F75" w:rsidP="006A2F75">
      <w:pPr>
        <w:pStyle w:val="a4"/>
        <w:ind w:left="0"/>
        <w:jc w:val="both"/>
        <w:rPr>
          <w:b/>
          <w:sz w:val="24"/>
          <w:szCs w:val="24"/>
          <w:lang w:val="uk-UA" w:eastAsia="en-US"/>
        </w:rPr>
      </w:pPr>
      <w:r w:rsidRPr="00C60EB9">
        <w:rPr>
          <w:b/>
          <w:sz w:val="24"/>
          <w:szCs w:val="24"/>
          <w:lang w:val="uk-UA" w:eastAsia="en-US"/>
        </w:rPr>
        <w:t>Програмні результати навчання:</w:t>
      </w:r>
    </w:p>
    <w:p w:rsidR="006A2F75" w:rsidRPr="00C60EB9" w:rsidRDefault="006A2F75" w:rsidP="006A2F75">
      <w:pPr>
        <w:pStyle w:val="a4"/>
        <w:tabs>
          <w:tab w:val="left" w:pos="2816"/>
        </w:tabs>
        <w:spacing w:line="322" w:lineRule="exact"/>
        <w:ind w:left="0"/>
        <w:jc w:val="both"/>
        <w:rPr>
          <w:sz w:val="24"/>
          <w:szCs w:val="24"/>
          <w:lang w:val="uk-UA"/>
        </w:rPr>
      </w:pPr>
      <w:r w:rsidRPr="00C60EB9">
        <w:rPr>
          <w:b/>
          <w:color w:val="000000"/>
          <w:sz w:val="24"/>
          <w:szCs w:val="24"/>
          <w:lang w:val="uk-UA" w:eastAsia="uk-UA"/>
        </w:rPr>
        <w:t>РН1</w:t>
      </w:r>
      <w:r w:rsidRPr="00C60EB9">
        <w:rPr>
          <w:b/>
          <w:sz w:val="24"/>
          <w:szCs w:val="24"/>
          <w:lang w:val="uk-UA"/>
        </w:rPr>
        <w:t xml:space="preserve">. </w:t>
      </w:r>
      <w:r w:rsidRPr="00C60EB9">
        <w:rPr>
          <w:color w:val="000000"/>
          <w:sz w:val="24"/>
          <w:szCs w:val="24"/>
          <w:lang w:val="uk-UA" w:eastAsia="uk-UA"/>
        </w:rPr>
        <w:t xml:space="preserve">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w:t>
      </w:r>
      <w:r w:rsidRPr="00C60EB9">
        <w:rPr>
          <w:color w:val="000000"/>
          <w:sz w:val="24"/>
          <w:szCs w:val="24"/>
          <w:lang w:val="uk-UA" w:eastAsia="uk-UA"/>
        </w:rPr>
        <w:lastRenderedPageBreak/>
        <w:t>стандартом початкової освіти.</w:t>
      </w:r>
    </w:p>
    <w:p w:rsidR="006A2F75" w:rsidRPr="00C60EB9" w:rsidRDefault="006A2F75" w:rsidP="006A2F75">
      <w:pPr>
        <w:pStyle w:val="a4"/>
        <w:tabs>
          <w:tab w:val="left" w:pos="2816"/>
        </w:tabs>
        <w:spacing w:after="200" w:line="276" w:lineRule="auto"/>
        <w:ind w:left="0"/>
        <w:jc w:val="both"/>
        <w:rPr>
          <w:sz w:val="24"/>
          <w:szCs w:val="24"/>
          <w:lang w:val="uk-UA" w:eastAsia="en-US"/>
        </w:rPr>
      </w:pPr>
      <w:r w:rsidRPr="00C60EB9">
        <w:rPr>
          <w:b/>
          <w:sz w:val="24"/>
          <w:szCs w:val="24"/>
          <w:lang w:val="uk-UA" w:eastAsia="en-US"/>
        </w:rPr>
        <w:t xml:space="preserve">РН17. </w:t>
      </w:r>
      <w:r w:rsidRPr="00C60EB9">
        <w:rPr>
          <w:sz w:val="24"/>
          <w:szCs w:val="24"/>
          <w:lang w:val="uk-UA" w:eastAsia="en-US"/>
        </w:rPr>
        <w:t>Здатність до навчання впродовж життя і вдосконалення з високим рівнем автономності набутої під час навчання кваліфікації.</w:t>
      </w:r>
    </w:p>
    <w:p w:rsidR="006A2F75" w:rsidRPr="00AB4C91" w:rsidRDefault="006A2F75" w:rsidP="006A2F75">
      <w:pPr>
        <w:pStyle w:val="a4"/>
        <w:tabs>
          <w:tab w:val="left" w:pos="2816"/>
        </w:tabs>
        <w:spacing w:after="200" w:line="276" w:lineRule="auto"/>
        <w:ind w:left="0"/>
        <w:jc w:val="both"/>
        <w:rPr>
          <w:sz w:val="24"/>
          <w:szCs w:val="24"/>
          <w:lang w:val="uk-UA" w:eastAsia="en-US"/>
        </w:rPr>
      </w:pPr>
      <w:r w:rsidRPr="00C60EB9">
        <w:rPr>
          <w:b/>
          <w:sz w:val="24"/>
          <w:szCs w:val="24"/>
          <w:lang w:val="uk-UA" w:eastAsia="en-US"/>
        </w:rPr>
        <w:t xml:space="preserve">РН18. </w:t>
      </w:r>
      <w:r w:rsidRPr="00C60EB9">
        <w:rPr>
          <w:sz w:val="24"/>
          <w:szCs w:val="24"/>
          <w:lang w:val="uk-UA" w:eastAsia="en-US"/>
        </w:rPr>
        <w:t xml:space="preserve">Здатність аналізувати соціально та </w:t>
      </w:r>
      <w:proofErr w:type="spellStart"/>
      <w:r w:rsidRPr="00C60EB9">
        <w:rPr>
          <w:sz w:val="24"/>
          <w:szCs w:val="24"/>
          <w:lang w:val="uk-UA" w:eastAsia="en-US"/>
        </w:rPr>
        <w:t>особистісно</w:t>
      </w:r>
      <w:proofErr w:type="spellEnd"/>
      <w:r w:rsidRPr="00C60EB9">
        <w:rPr>
          <w:sz w:val="24"/>
          <w:szCs w:val="24"/>
          <w:lang w:val="uk-UA" w:eastAsia="en-US"/>
        </w:rPr>
        <w:t xml:space="preserve"> значущі світоглядні проблеми, працювати в команді, реалізувати свої права й обов’язки як члена демократичного суспільства, приймати рішення на основі сформованих ціннісних орієнтацій.</w:t>
      </w:r>
    </w:p>
    <w:p w:rsidR="003A7AA8" w:rsidRPr="003A7AA8" w:rsidRDefault="003A7AA8" w:rsidP="003A7AA8">
      <w:pPr>
        <w:widowControl/>
        <w:numPr>
          <w:ilvl w:val="0"/>
          <w:numId w:val="1"/>
        </w:numPr>
        <w:autoSpaceDE/>
        <w:autoSpaceDN/>
        <w:adjustRightInd/>
        <w:ind w:left="426"/>
        <w:jc w:val="center"/>
        <w:rPr>
          <w:b/>
          <w:sz w:val="28"/>
          <w:szCs w:val="28"/>
          <w:lang w:val="uk-UA"/>
        </w:rPr>
      </w:pPr>
      <w:r w:rsidRPr="003A7AA8">
        <w:rPr>
          <w:b/>
          <w:sz w:val="28"/>
          <w:szCs w:val="28"/>
          <w:lang w:val="uk-UA"/>
        </w:rPr>
        <w:t>Організація навчання курсу</w:t>
      </w:r>
    </w:p>
    <w:p w:rsidR="003A7AA8" w:rsidRPr="003A7AA8" w:rsidRDefault="003A7AA8" w:rsidP="003A7AA8">
      <w:pPr>
        <w:widowControl/>
        <w:autoSpaceDE/>
        <w:autoSpaceDN/>
        <w:adjustRightInd/>
        <w:ind w:left="66"/>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777"/>
        <w:gridCol w:w="15"/>
        <w:gridCol w:w="2385"/>
        <w:gridCol w:w="3148"/>
        <w:gridCol w:w="29"/>
      </w:tblGrid>
      <w:tr w:rsidR="003A7AA8" w:rsidRPr="003A7AA8" w:rsidTr="003A7AA8">
        <w:trPr>
          <w:gridAfter w:val="1"/>
          <w:wAfter w:w="30" w:type="dxa"/>
          <w:jc w:val="center"/>
        </w:trPr>
        <w:tc>
          <w:tcPr>
            <w:tcW w:w="9569" w:type="dxa"/>
            <w:gridSpan w:val="5"/>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rFonts w:eastAsia="Symbol"/>
                <w:b/>
                <w:sz w:val="24"/>
                <w:szCs w:val="24"/>
                <w:lang w:val="uk-UA" w:eastAsia="en-US"/>
              </w:rPr>
              <w:t>Обсяг курсу</w:t>
            </w:r>
          </w:p>
        </w:tc>
      </w:tr>
      <w:tr w:rsidR="003A7AA8" w:rsidRPr="003A7AA8" w:rsidTr="003A7AA8">
        <w:trPr>
          <w:gridAfter w:val="1"/>
          <w:wAfter w:w="30" w:type="dxa"/>
          <w:jc w:val="center"/>
        </w:trPr>
        <w:tc>
          <w:tcPr>
            <w:tcW w:w="3944" w:type="dxa"/>
            <w:gridSpan w:val="3"/>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Вид заняття</w:t>
            </w:r>
          </w:p>
        </w:tc>
        <w:tc>
          <w:tcPr>
            <w:tcW w:w="5625"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Загальна кількість годин</w:t>
            </w:r>
          </w:p>
        </w:tc>
      </w:tr>
      <w:tr w:rsidR="003A7AA8" w:rsidRPr="003A7AA8" w:rsidTr="003A7AA8">
        <w:trPr>
          <w:gridAfter w:val="1"/>
          <w:wAfter w:w="30" w:type="dxa"/>
          <w:jc w:val="center"/>
        </w:trPr>
        <w:tc>
          <w:tcPr>
            <w:tcW w:w="3944" w:type="dxa"/>
            <w:gridSpan w:val="3"/>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sidRPr="003A7AA8">
              <w:rPr>
                <w:sz w:val="24"/>
                <w:szCs w:val="24"/>
                <w:lang w:val="uk-UA" w:eastAsia="en-US"/>
              </w:rPr>
              <w:t>лекції</w:t>
            </w:r>
          </w:p>
        </w:tc>
        <w:tc>
          <w:tcPr>
            <w:tcW w:w="5625"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Pr>
                <w:sz w:val="24"/>
                <w:szCs w:val="24"/>
                <w:lang w:val="uk-UA" w:eastAsia="ar-SA"/>
              </w:rPr>
              <w:t>54</w:t>
            </w:r>
          </w:p>
        </w:tc>
      </w:tr>
      <w:tr w:rsidR="003A7AA8" w:rsidRPr="003A7AA8" w:rsidTr="003A7AA8">
        <w:trPr>
          <w:gridAfter w:val="1"/>
          <w:wAfter w:w="30" w:type="dxa"/>
          <w:jc w:val="center"/>
        </w:trPr>
        <w:tc>
          <w:tcPr>
            <w:tcW w:w="3944" w:type="dxa"/>
            <w:gridSpan w:val="3"/>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sidRPr="003A7AA8">
              <w:rPr>
                <w:sz w:val="24"/>
                <w:szCs w:val="24"/>
                <w:lang w:val="uk-UA" w:eastAsia="en-US"/>
              </w:rPr>
              <w:t>практичні,семінарські заняття</w:t>
            </w:r>
          </w:p>
        </w:tc>
        <w:tc>
          <w:tcPr>
            <w:tcW w:w="5625"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Pr>
                <w:sz w:val="24"/>
                <w:szCs w:val="24"/>
                <w:lang w:val="uk-UA" w:eastAsia="ar-SA"/>
              </w:rPr>
              <w:t>36</w:t>
            </w:r>
          </w:p>
        </w:tc>
      </w:tr>
      <w:tr w:rsidR="003A7AA8" w:rsidRPr="003A7AA8" w:rsidTr="003A7AA8">
        <w:trPr>
          <w:gridAfter w:val="1"/>
          <w:wAfter w:w="30" w:type="dxa"/>
          <w:jc w:val="center"/>
        </w:trPr>
        <w:tc>
          <w:tcPr>
            <w:tcW w:w="3944" w:type="dxa"/>
            <w:gridSpan w:val="3"/>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sidRPr="003A7AA8">
              <w:rPr>
                <w:sz w:val="24"/>
                <w:szCs w:val="24"/>
                <w:lang w:val="uk-UA" w:eastAsia="en-US"/>
              </w:rPr>
              <w:t>самостійна робота</w:t>
            </w:r>
          </w:p>
        </w:tc>
        <w:tc>
          <w:tcPr>
            <w:tcW w:w="5625"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rPr>
                <w:rFonts w:eastAsia="Symbol"/>
                <w:sz w:val="24"/>
                <w:szCs w:val="24"/>
                <w:lang w:val="uk-UA" w:eastAsia="en-US"/>
              </w:rPr>
            </w:pPr>
            <w:r>
              <w:rPr>
                <w:rFonts w:eastAsia="Symbol"/>
                <w:sz w:val="24"/>
                <w:szCs w:val="24"/>
                <w:lang w:val="uk-UA" w:eastAsia="en-US"/>
              </w:rPr>
              <w:t>90</w:t>
            </w:r>
          </w:p>
        </w:tc>
      </w:tr>
      <w:tr w:rsidR="003A7AA8" w:rsidRPr="003A7AA8" w:rsidTr="003A7AA8">
        <w:trPr>
          <w:gridAfter w:val="1"/>
          <w:wAfter w:w="30" w:type="dxa"/>
          <w:jc w:val="center"/>
        </w:trPr>
        <w:tc>
          <w:tcPr>
            <w:tcW w:w="9569" w:type="dxa"/>
            <w:gridSpan w:val="5"/>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Ознаки курсу</w:t>
            </w:r>
          </w:p>
        </w:tc>
      </w:tr>
      <w:tr w:rsidR="003A7AA8" w:rsidRPr="003A7AA8" w:rsidTr="003A7AA8">
        <w:trPr>
          <w:jc w:val="center"/>
        </w:trPr>
        <w:tc>
          <w:tcPr>
            <w:tcW w:w="2258" w:type="dxa"/>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Семестр</w:t>
            </w:r>
          </w:p>
        </w:tc>
        <w:tc>
          <w:tcPr>
            <w:tcW w:w="1671" w:type="dxa"/>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Спеціальність</w:t>
            </w:r>
          </w:p>
        </w:tc>
        <w:tc>
          <w:tcPr>
            <w:tcW w:w="2440"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Курс (рік навчання)</w:t>
            </w:r>
          </w:p>
        </w:tc>
        <w:tc>
          <w:tcPr>
            <w:tcW w:w="3230"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b/>
                <w:sz w:val="24"/>
                <w:szCs w:val="24"/>
                <w:lang w:val="uk-UA" w:eastAsia="en-US"/>
              </w:rPr>
            </w:pPr>
            <w:r w:rsidRPr="003A7AA8">
              <w:rPr>
                <w:b/>
                <w:sz w:val="24"/>
                <w:szCs w:val="24"/>
                <w:lang w:val="uk-UA" w:eastAsia="en-US"/>
              </w:rPr>
              <w:t>Нормативний/ Вибірковий</w:t>
            </w:r>
          </w:p>
        </w:tc>
      </w:tr>
      <w:tr w:rsidR="003A7AA8" w:rsidRPr="003A7AA8" w:rsidTr="003A7AA8">
        <w:trPr>
          <w:jc w:val="center"/>
        </w:trPr>
        <w:tc>
          <w:tcPr>
            <w:tcW w:w="2258" w:type="dxa"/>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sz w:val="24"/>
                <w:szCs w:val="24"/>
                <w:lang w:val="uk-UA" w:eastAsia="en-US"/>
              </w:rPr>
            </w:pPr>
            <w:r w:rsidRPr="003A7AA8">
              <w:rPr>
                <w:sz w:val="24"/>
                <w:lang w:val="uk-UA" w:eastAsia="ar-SA"/>
              </w:rPr>
              <w:t>7-й</w:t>
            </w:r>
          </w:p>
        </w:tc>
        <w:tc>
          <w:tcPr>
            <w:tcW w:w="1671" w:type="dxa"/>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sz w:val="24"/>
                <w:szCs w:val="24"/>
                <w:lang w:val="uk-UA" w:eastAsia="en-US"/>
              </w:rPr>
            </w:pPr>
            <w:r w:rsidRPr="003A7AA8">
              <w:rPr>
                <w:rFonts w:eastAsia="Symbol"/>
                <w:sz w:val="24"/>
                <w:szCs w:val="24"/>
                <w:lang w:val="uk-UA" w:eastAsia="en-US"/>
              </w:rPr>
              <w:t>Початкова освіта</w:t>
            </w:r>
          </w:p>
        </w:tc>
        <w:tc>
          <w:tcPr>
            <w:tcW w:w="2440"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sz w:val="24"/>
                <w:szCs w:val="24"/>
                <w:lang w:val="uk-UA" w:eastAsia="en-US"/>
              </w:rPr>
            </w:pPr>
            <w:r w:rsidRPr="003A7AA8">
              <w:rPr>
                <w:rFonts w:eastAsia="Symbol"/>
                <w:sz w:val="24"/>
                <w:szCs w:val="24"/>
                <w:lang w:val="uk-UA" w:eastAsia="en-US"/>
              </w:rPr>
              <w:t>4</w:t>
            </w:r>
          </w:p>
        </w:tc>
        <w:tc>
          <w:tcPr>
            <w:tcW w:w="3230" w:type="dxa"/>
            <w:gridSpan w:val="2"/>
            <w:tcBorders>
              <w:top w:val="single" w:sz="4" w:space="0" w:color="auto"/>
              <w:left w:val="single" w:sz="4" w:space="0" w:color="auto"/>
              <w:bottom w:val="single" w:sz="4" w:space="0" w:color="auto"/>
              <w:right w:val="single" w:sz="4" w:space="0" w:color="auto"/>
            </w:tcBorders>
            <w:hideMark/>
          </w:tcPr>
          <w:p w:rsidR="003A7AA8" w:rsidRPr="003A7AA8" w:rsidRDefault="003A7AA8" w:rsidP="003A7AA8">
            <w:pPr>
              <w:widowControl/>
              <w:autoSpaceDE/>
              <w:autoSpaceDN/>
              <w:adjustRightInd/>
              <w:spacing w:line="276" w:lineRule="auto"/>
              <w:jc w:val="center"/>
              <w:rPr>
                <w:rFonts w:eastAsia="Symbol"/>
                <w:szCs w:val="24"/>
                <w:lang w:val="uk-UA" w:eastAsia="en-US"/>
              </w:rPr>
            </w:pPr>
            <w:r>
              <w:rPr>
                <w:rFonts w:eastAsia="Symbol"/>
                <w:sz w:val="24"/>
                <w:szCs w:val="24"/>
                <w:lang w:val="uk-UA" w:eastAsia="en-US"/>
              </w:rPr>
              <w:t>Вибіркова</w:t>
            </w:r>
            <w:bookmarkStart w:id="0" w:name="_GoBack"/>
            <w:bookmarkEnd w:id="0"/>
          </w:p>
          <w:p w:rsidR="003A7AA8" w:rsidRPr="003A7AA8" w:rsidRDefault="003A7AA8" w:rsidP="003A7AA8">
            <w:pPr>
              <w:widowControl/>
              <w:autoSpaceDE/>
              <w:autoSpaceDN/>
              <w:adjustRightInd/>
              <w:spacing w:line="276" w:lineRule="auto"/>
              <w:jc w:val="center"/>
              <w:rPr>
                <w:rFonts w:eastAsia="Symbol"/>
                <w:szCs w:val="24"/>
                <w:lang w:val="uk-UA" w:eastAsia="en-US"/>
              </w:rPr>
            </w:pPr>
          </w:p>
        </w:tc>
      </w:tr>
    </w:tbl>
    <w:p w:rsidR="003A7AA8" w:rsidRPr="003A7AA8" w:rsidRDefault="003A7AA8" w:rsidP="003A7AA8">
      <w:pPr>
        <w:rPr>
          <w:lang w:val="uk-UA"/>
        </w:rPr>
      </w:pPr>
    </w:p>
    <w:p w:rsidR="003A7AA8" w:rsidRPr="003A7AA8" w:rsidRDefault="003A7AA8" w:rsidP="003A7AA8">
      <w:pPr>
        <w:ind w:firstLine="708"/>
        <w:jc w:val="center"/>
        <w:rPr>
          <w:b/>
          <w:sz w:val="24"/>
          <w:szCs w:val="24"/>
          <w:lang w:val="uk-UA"/>
        </w:rPr>
      </w:pPr>
      <w:r w:rsidRPr="003A7AA8">
        <w:rPr>
          <w:b/>
          <w:sz w:val="24"/>
          <w:szCs w:val="24"/>
          <w:lang w:val="uk-UA"/>
        </w:rPr>
        <w:t>6.Формат дисципліни</w:t>
      </w:r>
    </w:p>
    <w:p w:rsidR="003A7AA8" w:rsidRPr="003A7AA8" w:rsidRDefault="003A7AA8" w:rsidP="003A7AA8">
      <w:pPr>
        <w:ind w:firstLine="708"/>
        <w:rPr>
          <w:sz w:val="24"/>
          <w:szCs w:val="24"/>
          <w:u w:val="single"/>
          <w:lang w:val="uk-UA"/>
        </w:rPr>
      </w:pPr>
      <w:r w:rsidRPr="003A7AA8">
        <w:rPr>
          <w:sz w:val="24"/>
          <w:szCs w:val="24"/>
          <w:u w:val="single"/>
          <w:lang w:val="uk-UA"/>
        </w:rPr>
        <w:t>Змішаний (</w:t>
      </w:r>
      <w:proofErr w:type="spellStart"/>
      <w:r w:rsidRPr="003A7AA8">
        <w:rPr>
          <w:sz w:val="24"/>
          <w:szCs w:val="24"/>
          <w:u w:val="single"/>
          <w:lang w:val="uk-UA"/>
        </w:rPr>
        <w:t>blended</w:t>
      </w:r>
      <w:proofErr w:type="spellEnd"/>
      <w:r w:rsidRPr="003A7AA8">
        <w:rPr>
          <w:sz w:val="24"/>
          <w:szCs w:val="24"/>
          <w:u w:val="single"/>
          <w:lang w:val="uk-UA"/>
        </w:rPr>
        <w:t xml:space="preserve">)  </w:t>
      </w:r>
      <w:r w:rsidRPr="003A7AA8">
        <w:rPr>
          <w:sz w:val="24"/>
          <w:szCs w:val="24"/>
          <w:lang w:val="uk-UA"/>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3A7AA8">
        <w:rPr>
          <w:sz w:val="24"/>
          <w:szCs w:val="24"/>
          <w:lang w:val="uk-UA"/>
        </w:rPr>
        <w:t>онлайн</w:t>
      </w:r>
      <w:proofErr w:type="spellEnd"/>
      <w:r w:rsidRPr="003A7AA8">
        <w:rPr>
          <w:sz w:val="24"/>
          <w:szCs w:val="24"/>
          <w:lang w:val="uk-UA"/>
        </w:rPr>
        <w:t xml:space="preserve"> консультування і т.п.</w:t>
      </w:r>
    </w:p>
    <w:p w:rsidR="003A7AA8" w:rsidRPr="003A7AA8" w:rsidRDefault="003A7AA8" w:rsidP="003A7AA8">
      <w:pPr>
        <w:tabs>
          <w:tab w:val="left" w:pos="4386"/>
          <w:tab w:val="left" w:pos="9639"/>
          <w:tab w:val="left" w:pos="9781"/>
        </w:tabs>
        <w:spacing w:before="1"/>
        <w:ind w:right="524" w:firstLine="426"/>
        <w:jc w:val="center"/>
        <w:outlineLvl w:val="1"/>
        <w:rPr>
          <w:b/>
          <w:sz w:val="24"/>
          <w:szCs w:val="24"/>
          <w:lang w:val="uk-UA"/>
        </w:rPr>
      </w:pPr>
      <w:r w:rsidRPr="003A7AA8">
        <w:rPr>
          <w:b/>
          <w:sz w:val="24"/>
          <w:szCs w:val="24"/>
          <w:lang w:val="uk-UA"/>
        </w:rPr>
        <w:t xml:space="preserve">7. </w:t>
      </w:r>
      <w:proofErr w:type="spellStart"/>
      <w:r w:rsidRPr="003A7AA8">
        <w:rPr>
          <w:b/>
          <w:sz w:val="24"/>
          <w:szCs w:val="24"/>
          <w:lang w:val="uk-UA"/>
        </w:rPr>
        <w:t>Пререквізити</w:t>
      </w:r>
      <w:proofErr w:type="spellEnd"/>
      <w:r w:rsidRPr="003A7AA8">
        <w:rPr>
          <w:b/>
          <w:sz w:val="24"/>
          <w:szCs w:val="24"/>
          <w:lang w:val="uk-UA"/>
        </w:rPr>
        <w:t xml:space="preserve"> (</w:t>
      </w:r>
      <w:proofErr w:type="spellStart"/>
      <w:r w:rsidRPr="003A7AA8">
        <w:rPr>
          <w:b/>
          <w:sz w:val="24"/>
          <w:szCs w:val="24"/>
          <w:lang w:val="uk-UA"/>
        </w:rPr>
        <w:t>Prerequisite</w:t>
      </w:r>
      <w:proofErr w:type="spellEnd"/>
      <w:r w:rsidRPr="003A7AA8">
        <w:rPr>
          <w:b/>
          <w:sz w:val="24"/>
          <w:szCs w:val="24"/>
          <w:lang w:val="uk-UA"/>
        </w:rPr>
        <w:t>)</w:t>
      </w:r>
    </w:p>
    <w:p w:rsidR="003A7AA8" w:rsidRPr="003A7AA8" w:rsidRDefault="003A7AA8" w:rsidP="003A7AA8">
      <w:pPr>
        <w:tabs>
          <w:tab w:val="left" w:pos="567"/>
        </w:tabs>
        <w:autoSpaceDE/>
        <w:autoSpaceDN/>
        <w:adjustRightInd/>
        <w:ind w:firstLine="426"/>
        <w:jc w:val="both"/>
        <w:outlineLvl w:val="2"/>
        <w:rPr>
          <w:bCs/>
          <w:color w:val="000000"/>
          <w:sz w:val="24"/>
          <w:szCs w:val="24"/>
          <w:lang w:val="uk-UA"/>
        </w:rPr>
      </w:pPr>
      <w:r w:rsidRPr="003A7AA8">
        <w:rPr>
          <w:sz w:val="24"/>
          <w:szCs w:val="24"/>
          <w:lang w:val="uk-UA"/>
        </w:rPr>
        <w:t>Передумовою для вивчення дисципліни</w:t>
      </w:r>
      <w:r w:rsidRPr="003A7AA8">
        <w:rPr>
          <w:bCs/>
          <w:color w:val="000000"/>
          <w:sz w:val="24"/>
          <w:szCs w:val="24"/>
          <w:lang w:val="uk-UA"/>
        </w:rPr>
        <w:t xml:space="preserve"> «Основи медичних знань» має бути вивчення таких дисциплін, як «Анатомія та Фізіологія».</w:t>
      </w:r>
    </w:p>
    <w:p w:rsidR="003A7AA8" w:rsidRPr="003A7AA8" w:rsidRDefault="003A7AA8" w:rsidP="003A7AA8">
      <w:pPr>
        <w:ind w:firstLine="426"/>
        <w:jc w:val="both"/>
        <w:rPr>
          <w:sz w:val="24"/>
          <w:szCs w:val="24"/>
          <w:lang w:val="uk-UA"/>
        </w:rPr>
      </w:pPr>
    </w:p>
    <w:p w:rsidR="003A7AA8" w:rsidRPr="003A7AA8" w:rsidRDefault="003A7AA8" w:rsidP="003A7AA8">
      <w:pPr>
        <w:widowControl/>
        <w:autoSpaceDE/>
        <w:autoSpaceDN/>
        <w:adjustRightInd/>
        <w:spacing w:line="276" w:lineRule="auto"/>
        <w:ind w:left="720" w:firstLine="426"/>
        <w:contextualSpacing/>
        <w:jc w:val="both"/>
        <w:rPr>
          <w:rFonts w:eastAsia="Calibri"/>
          <w:b/>
          <w:sz w:val="24"/>
          <w:szCs w:val="24"/>
          <w:lang w:val="uk-UA" w:eastAsia="en-US"/>
        </w:rPr>
      </w:pPr>
      <w:r w:rsidRPr="003A7AA8">
        <w:rPr>
          <w:rFonts w:eastAsia="Calibri"/>
          <w:b/>
          <w:sz w:val="24"/>
          <w:szCs w:val="24"/>
          <w:lang w:val="uk-UA" w:eastAsia="en-US"/>
        </w:rPr>
        <w:t>8.Технічне та програмне забезпечення / обладнання</w:t>
      </w:r>
    </w:p>
    <w:p w:rsidR="003A7AA8" w:rsidRPr="003A7AA8" w:rsidRDefault="003A7AA8" w:rsidP="003A7AA8">
      <w:pPr>
        <w:ind w:firstLine="426"/>
        <w:jc w:val="both"/>
        <w:rPr>
          <w:sz w:val="24"/>
          <w:szCs w:val="24"/>
          <w:lang w:val="uk-UA"/>
        </w:rPr>
      </w:pPr>
    </w:p>
    <w:p w:rsidR="003A7AA8" w:rsidRPr="003A7AA8" w:rsidRDefault="003A7AA8" w:rsidP="003A7AA8">
      <w:pPr>
        <w:ind w:firstLine="426"/>
        <w:jc w:val="both"/>
        <w:rPr>
          <w:sz w:val="24"/>
          <w:szCs w:val="24"/>
          <w:lang w:val="uk-UA"/>
        </w:rPr>
      </w:pPr>
      <w:r w:rsidRPr="003A7AA8">
        <w:rPr>
          <w:sz w:val="24"/>
          <w:szCs w:val="24"/>
          <w:lang w:val="uk-UA"/>
        </w:rPr>
        <w:t>Вивчення курсу не потребує використання програмного забезпечення, крім загально вживаних програм і операційних систем.</w:t>
      </w:r>
    </w:p>
    <w:p w:rsidR="003A7AA8" w:rsidRPr="003A7AA8" w:rsidRDefault="003A7AA8" w:rsidP="003A7AA8">
      <w:pPr>
        <w:jc w:val="center"/>
        <w:rPr>
          <w:sz w:val="24"/>
          <w:szCs w:val="24"/>
          <w:lang w:val="uk-UA"/>
        </w:rPr>
      </w:pPr>
    </w:p>
    <w:p w:rsidR="003A7AA8" w:rsidRPr="003A7AA8" w:rsidRDefault="003A7AA8" w:rsidP="003A7AA8">
      <w:pPr>
        <w:widowControl/>
        <w:numPr>
          <w:ilvl w:val="0"/>
          <w:numId w:val="2"/>
        </w:numPr>
        <w:autoSpaceDE/>
        <w:autoSpaceDN/>
        <w:adjustRightInd/>
        <w:spacing w:after="160" w:line="256" w:lineRule="auto"/>
        <w:ind w:left="709"/>
        <w:contextualSpacing/>
        <w:jc w:val="center"/>
        <w:rPr>
          <w:rFonts w:eastAsia="Calibri"/>
          <w:b/>
          <w:sz w:val="24"/>
          <w:szCs w:val="24"/>
          <w:lang w:val="uk-UA" w:eastAsia="en-US"/>
        </w:rPr>
      </w:pPr>
      <w:r w:rsidRPr="003A7AA8">
        <w:rPr>
          <w:rFonts w:eastAsia="Calibri"/>
          <w:b/>
          <w:sz w:val="24"/>
          <w:szCs w:val="24"/>
          <w:lang w:val="uk-UA" w:eastAsia="en-US"/>
        </w:rPr>
        <w:t>Політики курсу</w:t>
      </w:r>
    </w:p>
    <w:p w:rsidR="003A7AA8" w:rsidRPr="003A7AA8" w:rsidRDefault="003A7AA8" w:rsidP="003A7AA8">
      <w:pPr>
        <w:jc w:val="both"/>
        <w:rPr>
          <w:sz w:val="24"/>
          <w:szCs w:val="24"/>
          <w:lang w:val="uk-UA"/>
        </w:rPr>
      </w:pPr>
    </w:p>
    <w:p w:rsidR="003A7AA8" w:rsidRPr="003A7AA8" w:rsidRDefault="003A7AA8" w:rsidP="003A7AA8">
      <w:pPr>
        <w:tabs>
          <w:tab w:val="left" w:pos="1080"/>
        </w:tabs>
        <w:jc w:val="both"/>
        <w:rPr>
          <w:sz w:val="24"/>
          <w:szCs w:val="24"/>
          <w:lang w:val="uk-UA"/>
        </w:rPr>
      </w:pPr>
      <w:r w:rsidRPr="003A7AA8">
        <w:rPr>
          <w:sz w:val="24"/>
          <w:szCs w:val="24"/>
          <w:lang w:val="uk-UA"/>
        </w:rPr>
        <w:t xml:space="preserve">Організація навчального процесу здійснюється на основі </w:t>
      </w:r>
      <w:proofErr w:type="spellStart"/>
      <w:r w:rsidRPr="003A7AA8">
        <w:rPr>
          <w:sz w:val="24"/>
          <w:szCs w:val="24"/>
          <w:lang w:val="uk-UA"/>
        </w:rPr>
        <w:t>кредитномодульної</w:t>
      </w:r>
      <w:proofErr w:type="spellEnd"/>
      <w:r w:rsidRPr="003A7AA8">
        <w:rPr>
          <w:sz w:val="24"/>
          <w:szCs w:val="24"/>
          <w:lang w:val="uk-UA"/>
        </w:rPr>
        <w:t xml:space="preserve">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тестуванні, самостійній роботі та бали підсумкового тестування. При цьому обов’язково враховується присутність студента на заняттях та його активність під час семінарських занять.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rPr>
          <w:sz w:val="24"/>
          <w:szCs w:val="24"/>
          <w:lang w:val="uk-UA"/>
        </w:rPr>
      </w:pPr>
    </w:p>
    <w:p w:rsidR="003A7AA8" w:rsidRPr="003A7AA8" w:rsidRDefault="003A7AA8" w:rsidP="003A7AA8">
      <w:pPr>
        <w:widowControl/>
        <w:autoSpaceDE/>
        <w:adjustRightInd/>
        <w:spacing w:after="200" w:line="276" w:lineRule="auto"/>
        <w:rPr>
          <w:sz w:val="24"/>
          <w:szCs w:val="24"/>
          <w:lang w:val="uk-UA"/>
        </w:rPr>
      </w:pPr>
      <w:r w:rsidRPr="003A7AA8">
        <w:rPr>
          <w:sz w:val="24"/>
          <w:szCs w:val="24"/>
          <w:lang w:val="uk-UA"/>
        </w:rPr>
        <w:br w:type="page"/>
      </w:r>
    </w:p>
    <w:p w:rsidR="003A7AA8" w:rsidRPr="003A7AA8" w:rsidRDefault="003A7AA8" w:rsidP="003A7AA8">
      <w:pPr>
        <w:widowControl/>
        <w:autoSpaceDE/>
        <w:autoSpaceDN/>
        <w:adjustRightInd/>
        <w:spacing w:line="235" w:lineRule="auto"/>
        <w:rPr>
          <w:b/>
          <w:sz w:val="24"/>
          <w:szCs w:val="24"/>
          <w:lang w:val="uk-UA"/>
        </w:rPr>
        <w:sectPr w:rsidR="003A7AA8" w:rsidRPr="003A7AA8">
          <w:pgSz w:w="11906" w:h="16838"/>
          <w:pgMar w:top="1134" w:right="850" w:bottom="1134" w:left="1701" w:header="708" w:footer="708" w:gutter="0"/>
          <w:cols w:space="720"/>
        </w:sectPr>
      </w:pPr>
    </w:p>
    <w:p w:rsidR="003A7AA8" w:rsidRPr="003A7AA8" w:rsidRDefault="003A7AA8" w:rsidP="003A7AA8">
      <w:pPr>
        <w:spacing w:line="235" w:lineRule="auto"/>
        <w:ind w:left="1910"/>
        <w:jc w:val="center"/>
        <w:rPr>
          <w:b/>
          <w:sz w:val="24"/>
          <w:szCs w:val="24"/>
          <w:lang w:val="uk-UA"/>
        </w:rPr>
      </w:pPr>
      <w:r w:rsidRPr="003A7AA8">
        <w:rPr>
          <w:b/>
          <w:sz w:val="24"/>
          <w:szCs w:val="24"/>
          <w:lang w:val="uk-UA"/>
        </w:rPr>
        <w:lastRenderedPageBreak/>
        <w:t xml:space="preserve">10.Схема </w:t>
      </w:r>
      <w:r w:rsidRPr="003A7AA8">
        <w:rPr>
          <w:b/>
          <w:bCs/>
          <w:sz w:val="24"/>
          <w:szCs w:val="24"/>
          <w:lang w:val="uk-UA"/>
        </w:rPr>
        <w:t>дисципліни</w:t>
      </w:r>
    </w:p>
    <w:tbl>
      <w:tblPr>
        <w:tblStyle w:val="1"/>
        <w:tblW w:w="14595" w:type="dxa"/>
        <w:tblInd w:w="-459" w:type="dxa"/>
        <w:tblLayout w:type="fixed"/>
        <w:tblLook w:val="04A0"/>
      </w:tblPr>
      <w:tblGrid>
        <w:gridCol w:w="4677"/>
        <w:gridCol w:w="1418"/>
        <w:gridCol w:w="1558"/>
        <w:gridCol w:w="1558"/>
        <w:gridCol w:w="2409"/>
        <w:gridCol w:w="1558"/>
        <w:gridCol w:w="1417"/>
      </w:tblGrid>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Тема, короткі тези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 xml:space="preserve">Форма діяльності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Матеріали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 xml:space="preserve">Література. Ресурси в </w:t>
            </w:r>
            <w:proofErr w:type="spellStart"/>
            <w:r w:rsidRPr="003A7AA8">
              <w:rPr>
                <w:rFonts w:ascii="Times New Roman" w:hAnsi="Times New Roman"/>
                <w:b/>
                <w:sz w:val="24"/>
                <w:szCs w:val="24"/>
                <w:lang w:eastAsia="uk-UA"/>
              </w:rPr>
              <w:t>інтернеті</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 xml:space="preserve">Завдання, </w:t>
            </w:r>
            <w:proofErr w:type="spellStart"/>
            <w:r w:rsidRPr="003A7AA8">
              <w:rPr>
                <w:rFonts w:ascii="Times New Roman" w:hAnsi="Times New Roman"/>
                <w:b/>
                <w:sz w:val="24"/>
                <w:szCs w:val="24"/>
                <w:lang w:eastAsia="uk-UA"/>
              </w:rPr>
              <w:t>год</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Вага оцінки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b/>
                <w:sz w:val="24"/>
                <w:szCs w:val="24"/>
                <w:lang w:eastAsia="uk-UA"/>
              </w:rPr>
            </w:pPr>
            <w:r w:rsidRPr="003A7AA8">
              <w:rPr>
                <w:rFonts w:ascii="Times New Roman" w:hAnsi="Times New Roman"/>
                <w:b/>
                <w:sz w:val="24"/>
                <w:szCs w:val="24"/>
                <w:lang w:eastAsia="uk-UA"/>
              </w:rPr>
              <w:t>Термін виконання</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ind w:right="-5" w:firstLine="900"/>
              <w:jc w:val="both"/>
              <w:rPr>
                <w:rFonts w:ascii="Times New Roman" w:hAnsi="Times New Roman"/>
                <w:b/>
                <w:bCs/>
                <w:sz w:val="24"/>
                <w:szCs w:val="24"/>
                <w:lang w:eastAsia="uk-UA"/>
              </w:rPr>
            </w:pPr>
          </w:p>
          <w:p w:rsidR="003A7AA8" w:rsidRPr="003A7AA8" w:rsidRDefault="003A7AA8" w:rsidP="003A7AA8">
            <w:pPr>
              <w:widowControl/>
              <w:autoSpaceDE/>
              <w:autoSpaceDN/>
              <w:adjustRightInd/>
              <w:ind w:left="283"/>
              <w:jc w:val="both"/>
              <w:rPr>
                <w:rFonts w:ascii="Times New Roman" w:hAnsi="Times New Roman"/>
                <w:b/>
                <w:sz w:val="24"/>
                <w:szCs w:val="24"/>
                <w:lang w:eastAsia="uk-UA"/>
              </w:rPr>
            </w:pPr>
            <w:r w:rsidRPr="003A7AA8">
              <w:rPr>
                <w:rFonts w:ascii="Times New Roman" w:hAnsi="Times New Roman"/>
                <w:b/>
                <w:sz w:val="24"/>
                <w:szCs w:val="24"/>
                <w:lang w:eastAsia="uk-UA"/>
              </w:rPr>
              <w:t xml:space="preserve">Тема 1. Основи знань про здоров’я.  </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iCs/>
                <w:sz w:val="24"/>
                <w:lang w:eastAsia="uk-UA"/>
              </w:rPr>
              <w:t>Нормативно-правова база щодо захисту здоров’я та життя людини. Здоров'я</w:t>
            </w:r>
            <w:r w:rsidRPr="003A7AA8">
              <w:rPr>
                <w:rFonts w:ascii="Times New Roman" w:hAnsi="Times New Roman"/>
                <w:sz w:val="24"/>
                <w:lang w:eastAsia="uk-UA"/>
              </w:rPr>
              <w:t> як комплексний показник стану організму. Залежність стану здоров’я від стану середовища, умов життя, праці, соціального положення людини.</w:t>
            </w:r>
          </w:p>
          <w:p w:rsidR="003A7AA8" w:rsidRPr="003A7AA8" w:rsidRDefault="003A7AA8" w:rsidP="003A7AA8">
            <w:pPr>
              <w:jc w:val="both"/>
              <w:rPr>
                <w:rFonts w:ascii="Times New Roman" w:hAnsi="Times New Roman"/>
                <w:b/>
                <w:sz w:val="24"/>
                <w:szCs w:val="24"/>
                <w:lang w:eastAsia="uk-UA"/>
              </w:rPr>
            </w:pPr>
            <w:r w:rsidRPr="003A7AA8">
              <w:rPr>
                <w:rFonts w:ascii="Times New Roman" w:hAnsi="Times New Roman"/>
                <w:sz w:val="24"/>
                <w:lang w:eastAsia="uk-UA"/>
              </w:rPr>
              <w:t>Головні </w:t>
            </w:r>
            <w:r w:rsidRPr="003A7AA8">
              <w:rPr>
                <w:rFonts w:ascii="Times New Roman" w:hAnsi="Times New Roman"/>
                <w:iCs/>
                <w:sz w:val="24"/>
                <w:lang w:eastAsia="uk-UA"/>
              </w:rPr>
              <w:t xml:space="preserve">чинники та  </w:t>
            </w:r>
            <w:r w:rsidRPr="003A7AA8">
              <w:rPr>
                <w:rFonts w:ascii="Times New Roman" w:hAnsi="Times New Roman"/>
                <w:sz w:val="24"/>
                <w:lang w:eastAsia="uk-UA"/>
              </w:rPr>
              <w:t>ознаки</w:t>
            </w:r>
            <w:r w:rsidRPr="003A7AA8">
              <w:rPr>
                <w:rFonts w:ascii="Times New Roman" w:hAnsi="Times New Roman"/>
                <w:iCs/>
                <w:sz w:val="24"/>
                <w:lang w:eastAsia="uk-UA"/>
              </w:rPr>
              <w:t xml:space="preserve"> здоров'я:</w:t>
            </w:r>
            <w:r w:rsidRPr="003A7AA8">
              <w:rPr>
                <w:rFonts w:ascii="Times New Roman" w:hAnsi="Times New Roman"/>
                <w:sz w:val="24"/>
                <w:lang w:eastAsia="uk-UA"/>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40"/>
              <w:jc w:val="both"/>
              <w:rPr>
                <w:rFonts w:ascii="Times New Roman" w:hAnsi="Times New Roman"/>
                <w:sz w:val="24"/>
                <w:lang w:eastAsia="uk-UA"/>
              </w:rPr>
            </w:pPr>
            <w:r w:rsidRPr="003A7AA8">
              <w:rPr>
                <w:rFonts w:ascii="Times New Roman" w:hAnsi="Times New Roman"/>
                <w:b/>
                <w:sz w:val="24"/>
                <w:lang w:eastAsia="uk-UA"/>
              </w:rPr>
              <w:t>Тема 2. Вплив соціальних і екологічних факторів на здоров'я людини, стан здоров'я населення України.</w:t>
            </w:r>
            <w:r w:rsidRPr="003A7AA8">
              <w:rPr>
                <w:rFonts w:ascii="Times New Roman" w:hAnsi="Times New Roman"/>
                <w:sz w:val="24"/>
                <w:lang w:eastAsia="uk-UA"/>
              </w:rPr>
              <w:t xml:space="preserve"> </w:t>
            </w:r>
          </w:p>
          <w:p w:rsidR="003A7AA8" w:rsidRPr="003A7AA8" w:rsidRDefault="003A7AA8" w:rsidP="003A7AA8">
            <w:pPr>
              <w:ind w:right="-5" w:firstLine="900"/>
              <w:jc w:val="both"/>
              <w:rPr>
                <w:rFonts w:ascii="Times New Roman" w:hAnsi="Times New Roman"/>
                <w:b/>
                <w:bCs/>
                <w:sz w:val="24"/>
                <w:szCs w:val="24"/>
                <w:lang w:eastAsia="uk-UA"/>
              </w:rPr>
            </w:pPr>
            <w:r w:rsidRPr="003A7AA8">
              <w:rPr>
                <w:rFonts w:ascii="Times New Roman" w:hAnsi="Times New Roman"/>
                <w:sz w:val="24"/>
                <w:lang w:eastAsia="uk-UA"/>
              </w:rPr>
              <w:t xml:space="preserve">  Здоров’я людини формувалось і продовжує формуватись під впливом природних факторів на організм. До навколишнього середовища людина пристосувалась у процесі еволюції і без нього жити не може, оскільки воно є спільним з її внутрішнім середовищем. З початку ембріонального зародження і до кінця свого життя людина контактує з компонентами навколишнього середовища (повітрям, водою, ґрунтом, продуктами харчування тощо). </w:t>
            </w:r>
            <w:r w:rsidRPr="003A7AA8">
              <w:rPr>
                <w:rFonts w:ascii="Times New Roman" w:hAnsi="Times New Roman"/>
                <w:bCs/>
                <w:sz w:val="24"/>
                <w:lang w:eastAsia="uk-UA"/>
              </w:rPr>
              <w:t>Життєдіяльність організму</w:t>
            </w:r>
            <w:r w:rsidRPr="003A7AA8">
              <w:rPr>
                <w:rFonts w:ascii="Times New Roman" w:hAnsi="Times New Roman"/>
                <w:sz w:val="24"/>
                <w:lang w:eastAsia="uk-UA"/>
              </w:rPr>
              <w:t> перебуває у безперервному динамічному взаємозв’язку з факторами навколишнього середовища.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b/>
                <w:sz w:val="24"/>
                <w:lang w:eastAsia="uk-UA"/>
              </w:rPr>
              <w:t xml:space="preserve">Тема 3. Поняття про хвороби і різні </w:t>
            </w:r>
            <w:r w:rsidRPr="003A7AA8">
              <w:rPr>
                <w:rFonts w:ascii="Times New Roman" w:hAnsi="Times New Roman"/>
                <w:b/>
                <w:sz w:val="24"/>
                <w:lang w:eastAsia="uk-UA"/>
              </w:rPr>
              <w:lastRenderedPageBreak/>
              <w:t>види патології.</w:t>
            </w:r>
            <w:r w:rsidRPr="003A7AA8">
              <w:rPr>
                <w:rFonts w:ascii="Times New Roman" w:hAnsi="Times New Roman"/>
                <w:sz w:val="24"/>
                <w:lang w:eastAsia="uk-UA"/>
              </w:rPr>
              <w:t xml:space="preserve"> </w:t>
            </w:r>
          </w:p>
          <w:p w:rsidR="003A7AA8" w:rsidRPr="003A7AA8" w:rsidRDefault="003A7AA8" w:rsidP="003A7AA8">
            <w:pPr>
              <w:ind w:right="-5" w:firstLine="900"/>
              <w:jc w:val="both"/>
              <w:rPr>
                <w:rFonts w:ascii="Times New Roman" w:hAnsi="Times New Roman"/>
                <w:b/>
                <w:bCs/>
                <w:sz w:val="24"/>
                <w:szCs w:val="24"/>
                <w:lang w:eastAsia="uk-UA"/>
              </w:rPr>
            </w:pPr>
            <w:r w:rsidRPr="003A7AA8">
              <w:rPr>
                <w:rFonts w:ascii="Times New Roman" w:hAnsi="Times New Roman"/>
                <w:sz w:val="24"/>
                <w:lang w:eastAsia="uk-UA"/>
              </w:rPr>
              <w:t xml:space="preserve"> Хвороба як основоположне поняття нозології: патологічна реакція, патологічний процес, патологічний стан, ремісія, рецидив, ускладнення. Класифікація хвороб. За етіологією: інфекційні (викликані мікробом, вірусом) та неінфекційні (під дією хімічних, термічних, механічних і </w:t>
            </w:r>
            <w:proofErr w:type="spellStart"/>
            <w:r w:rsidRPr="003A7AA8">
              <w:rPr>
                <w:rFonts w:ascii="Times New Roman" w:hAnsi="Times New Roman"/>
                <w:sz w:val="24"/>
                <w:lang w:eastAsia="uk-UA"/>
              </w:rPr>
              <w:t>ін</w:t>
            </w:r>
            <w:proofErr w:type="spellEnd"/>
            <w:r w:rsidRPr="003A7AA8">
              <w:rPr>
                <w:rFonts w:ascii="Times New Roman" w:hAnsi="Times New Roman"/>
                <w:sz w:val="24"/>
                <w:lang w:eastAsia="uk-UA"/>
              </w:rPr>
              <w:t xml:space="preserve"> факторів) захворювання, паразитарні хвороби (амебіаз, глистяні інвазії), хвороби, зумовлені інтоксикацією організму (професійні, харчові). Патогенетична класифікація (спільність механізму розвитку):  алергічні хвороби, </w:t>
            </w:r>
            <w:proofErr w:type="spellStart"/>
            <w:r w:rsidRPr="003A7AA8">
              <w:rPr>
                <w:rFonts w:ascii="Times New Roman" w:hAnsi="Times New Roman"/>
                <w:sz w:val="24"/>
                <w:lang w:eastAsia="uk-UA"/>
              </w:rPr>
              <w:t>колагенози</w:t>
            </w:r>
            <w:proofErr w:type="spellEnd"/>
            <w:r w:rsidRPr="003A7AA8">
              <w:rPr>
                <w:rFonts w:ascii="Times New Roman" w:hAnsi="Times New Roman"/>
                <w:sz w:val="24"/>
                <w:lang w:eastAsia="uk-UA"/>
              </w:rPr>
              <w:t xml:space="preserve">, "хвороби адаптації". Класифікація за </w:t>
            </w:r>
            <w:proofErr w:type="spellStart"/>
            <w:r w:rsidRPr="003A7AA8">
              <w:rPr>
                <w:rFonts w:ascii="Times New Roman" w:hAnsi="Times New Roman"/>
                <w:sz w:val="24"/>
                <w:lang w:eastAsia="uk-UA"/>
              </w:rPr>
              <w:t>топографо-анатомічному</w:t>
            </w:r>
            <w:proofErr w:type="spellEnd"/>
            <w:r w:rsidRPr="003A7AA8">
              <w:rPr>
                <w:rFonts w:ascii="Times New Roman" w:hAnsi="Times New Roman"/>
                <w:sz w:val="24"/>
                <w:lang w:eastAsia="uk-UA"/>
              </w:rPr>
              <w:t xml:space="preserve"> ознакою:  хвороби крові, серця, мозку, легень тощо.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lastRenderedPageBreak/>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lastRenderedPageBreak/>
              <w:t xml:space="preserve">1.Опрацювати текст </w:t>
            </w:r>
            <w:r w:rsidRPr="003A7AA8">
              <w:rPr>
                <w:rFonts w:ascii="Times New Roman" w:hAnsi="Times New Roman"/>
                <w:sz w:val="24"/>
                <w:szCs w:val="24"/>
                <w:lang w:eastAsia="uk-UA"/>
              </w:rPr>
              <w:lastRenderedPageBreak/>
              <w:t>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lastRenderedPageBreak/>
              <w:t xml:space="preserve">Присутність </w:t>
            </w:r>
            <w:r w:rsidRPr="003A7AA8">
              <w:rPr>
                <w:rFonts w:ascii="Times New Roman" w:hAnsi="Times New Roman"/>
                <w:sz w:val="24"/>
                <w:szCs w:val="24"/>
                <w:lang w:eastAsia="uk-UA"/>
              </w:rPr>
              <w:lastRenderedPageBreak/>
              <w:t>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 xml:space="preserve">Згідно </w:t>
            </w:r>
            <w:r w:rsidRPr="003A7AA8">
              <w:rPr>
                <w:rFonts w:ascii="Times New Roman" w:hAnsi="Times New Roman"/>
                <w:sz w:val="24"/>
                <w:szCs w:val="24"/>
                <w:lang w:eastAsia="uk-UA"/>
              </w:rPr>
              <w:lastRenderedPageBreak/>
              <w:t>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lastRenderedPageBreak/>
              <w:t>Тема 4.</w:t>
            </w:r>
            <w:r w:rsidRPr="003A7AA8">
              <w:rPr>
                <w:rFonts w:ascii="Times New Roman" w:hAnsi="Times New Roman"/>
                <w:sz w:val="24"/>
                <w:lang w:eastAsia="uk-UA"/>
              </w:rPr>
              <w:t xml:space="preserve"> </w:t>
            </w:r>
            <w:r w:rsidRPr="003A7AA8">
              <w:rPr>
                <w:rFonts w:ascii="Times New Roman" w:hAnsi="Times New Roman"/>
                <w:b/>
                <w:sz w:val="24"/>
                <w:lang w:eastAsia="uk-UA"/>
              </w:rPr>
              <w:t>Соматичні хвороби основних систем органів людини.</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Клінічні прояви</w:t>
            </w:r>
            <w:r w:rsidRPr="003A7AA8">
              <w:rPr>
                <w:rFonts w:ascii="Times New Roman" w:hAnsi="Times New Roman"/>
                <w:b/>
                <w:i/>
                <w:sz w:val="24"/>
                <w:lang w:eastAsia="uk-UA"/>
              </w:rPr>
              <w:t xml:space="preserve"> </w:t>
            </w:r>
            <w:r w:rsidRPr="003A7AA8">
              <w:rPr>
                <w:rFonts w:ascii="Times New Roman" w:hAnsi="Times New Roman"/>
                <w:sz w:val="24"/>
                <w:lang w:eastAsia="uk-UA"/>
              </w:rPr>
              <w:t xml:space="preserve">захворювання органів дихання:  порушення носового подиху, відчуття сухості й </w:t>
            </w:r>
            <w:proofErr w:type="spellStart"/>
            <w:r w:rsidRPr="003A7AA8">
              <w:rPr>
                <w:rFonts w:ascii="Times New Roman" w:hAnsi="Times New Roman"/>
                <w:sz w:val="24"/>
                <w:lang w:eastAsia="uk-UA"/>
              </w:rPr>
              <w:t>першіння</w:t>
            </w:r>
            <w:proofErr w:type="spellEnd"/>
            <w:r w:rsidRPr="003A7AA8">
              <w:rPr>
                <w:rFonts w:ascii="Times New Roman" w:hAnsi="Times New Roman"/>
                <w:sz w:val="24"/>
                <w:lang w:eastAsia="uk-UA"/>
              </w:rPr>
              <w:t xml:space="preserve"> в горлі, кашель, біль у грудній клітці, задишка, напади ядухи. Гострі респіраторні захворювання: джерело інфекції, клінічна картина, лікування та профілактика.</w:t>
            </w:r>
            <w:r w:rsidRPr="003A7AA8">
              <w:rPr>
                <w:rFonts w:ascii="Times New Roman" w:eastAsia="Calibri" w:hAnsi="Times New Roman"/>
                <w:sz w:val="24"/>
                <w:lang w:eastAsia="en-US"/>
              </w:rPr>
              <w:t xml:space="preserve"> </w:t>
            </w:r>
            <w:r w:rsidRPr="003A7AA8">
              <w:rPr>
                <w:rFonts w:ascii="Times New Roman" w:hAnsi="Times New Roman"/>
                <w:sz w:val="24"/>
                <w:lang w:eastAsia="uk-UA"/>
              </w:rPr>
              <w:t xml:space="preserve">Бронхіт: етіологія, клініка, лікування та профілактика. Пневмонії: етіологія, клініка, лікування та профілактика. Плеврит: етіологія, клініка, лікування та профілактика. Набряк легень: етіологія, клініка, лікування та </w:t>
            </w:r>
            <w:r w:rsidRPr="003A7AA8">
              <w:rPr>
                <w:rFonts w:ascii="Times New Roman" w:hAnsi="Times New Roman"/>
                <w:sz w:val="24"/>
                <w:lang w:eastAsia="uk-UA"/>
              </w:rPr>
              <w:lastRenderedPageBreak/>
              <w:t>профілактика. Бронхіальна астма: етіологія, клініка, лікування та профілактика. Легеневі кровотечі: етіологія, клініка, лікування та профілактика.</w:t>
            </w:r>
          </w:p>
          <w:p w:rsidR="003A7AA8" w:rsidRPr="003A7AA8" w:rsidRDefault="003A7AA8" w:rsidP="003A7AA8">
            <w:pPr>
              <w:ind w:right="-5" w:firstLine="900"/>
              <w:jc w:val="both"/>
              <w:rPr>
                <w:rFonts w:ascii="Times New Roman" w:hAnsi="Times New Roman"/>
                <w:b/>
                <w:bCs/>
                <w:sz w:val="24"/>
                <w:szCs w:val="24"/>
                <w:lang w:eastAsia="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lastRenderedPageBreak/>
              <w:t>Тема 5.</w:t>
            </w:r>
            <w:r w:rsidRPr="003A7AA8">
              <w:rPr>
                <w:rFonts w:ascii="Times New Roman" w:hAnsi="Times New Roman"/>
                <w:sz w:val="24"/>
                <w:lang w:eastAsia="uk-UA"/>
              </w:rPr>
              <w:t xml:space="preserve"> </w:t>
            </w:r>
            <w:r w:rsidRPr="003A7AA8">
              <w:rPr>
                <w:rFonts w:ascii="Times New Roman" w:hAnsi="Times New Roman"/>
                <w:b/>
                <w:sz w:val="24"/>
                <w:lang w:eastAsia="uk-UA"/>
              </w:rPr>
              <w:t>Інфекційні захворювання та основи епідеміології.</w:t>
            </w:r>
            <w:r w:rsidRPr="003A7AA8">
              <w:rPr>
                <w:rFonts w:ascii="Times New Roman" w:hAnsi="Times New Roman"/>
                <w:sz w:val="24"/>
                <w:lang w:eastAsia="uk-UA"/>
              </w:rPr>
              <w:t xml:space="preserve"> </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Епідемічний процес. </w:t>
            </w:r>
            <w:r w:rsidRPr="003A7AA8">
              <w:rPr>
                <w:rFonts w:ascii="Times New Roman" w:hAnsi="Times New Roman"/>
                <w:color w:val="000000"/>
                <w:sz w:val="24"/>
                <w:shd w:val="clear" w:color="auto" w:fill="FFFFFF"/>
                <w:lang w:eastAsia="uk-UA"/>
              </w:rPr>
              <w:t xml:space="preserve"> </w:t>
            </w:r>
            <w:r w:rsidRPr="003A7AA8">
              <w:rPr>
                <w:rFonts w:ascii="Times New Roman" w:hAnsi="Times New Roman"/>
                <w:sz w:val="24"/>
                <w:lang w:eastAsia="uk-UA"/>
              </w:rPr>
              <w:t xml:space="preserve">Епідеміологічне вогнище. Поширення інфекційних захворювань. Шляхи передачі інфекційних захворювань: від хворих здоровим людям при безпосередньому контакті, через повітря, </w:t>
            </w:r>
            <w:proofErr w:type="spellStart"/>
            <w:r w:rsidRPr="003A7AA8">
              <w:rPr>
                <w:rFonts w:ascii="Times New Roman" w:hAnsi="Times New Roman"/>
                <w:sz w:val="24"/>
                <w:lang w:eastAsia="uk-UA"/>
              </w:rPr>
              <w:t>грунт</w:t>
            </w:r>
            <w:proofErr w:type="spellEnd"/>
            <w:r w:rsidRPr="003A7AA8">
              <w:rPr>
                <w:rFonts w:ascii="Times New Roman" w:hAnsi="Times New Roman"/>
                <w:sz w:val="24"/>
                <w:lang w:eastAsia="uk-UA"/>
              </w:rPr>
              <w:t>, воду, харчові продукти.  Етіологія, клініка, лікування та профілактика інфекційних захворювань.</w:t>
            </w:r>
            <w:r w:rsidRPr="003A7AA8">
              <w:rPr>
                <w:rFonts w:ascii="Times New Roman" w:hAnsi="Times New Roman"/>
                <w:color w:val="000000"/>
                <w:sz w:val="24"/>
                <w:shd w:val="clear" w:color="auto" w:fill="FFFFFF"/>
                <w:lang w:eastAsia="uk-UA"/>
              </w:rPr>
              <w:t xml:space="preserve"> </w:t>
            </w:r>
            <w:r w:rsidRPr="003A7AA8">
              <w:rPr>
                <w:rFonts w:ascii="Times New Roman" w:hAnsi="Times New Roman"/>
                <w:sz w:val="24"/>
                <w:lang w:eastAsia="uk-UA"/>
              </w:rPr>
              <w:t>Спеціальний режим як заходи запобігання поширенню інфекцій в осередку масових захворювань (карантин, обсервація). </w:t>
            </w:r>
            <w:r w:rsidRPr="003A7AA8">
              <w:rPr>
                <w:rFonts w:ascii="Times New Roman" w:hAnsi="Times New Roman"/>
                <w:bCs/>
                <w:sz w:val="24"/>
                <w:lang w:eastAsia="uk-UA"/>
              </w:rPr>
              <w:t>Імунітет</w:t>
            </w:r>
            <w:r w:rsidRPr="003A7AA8">
              <w:rPr>
                <w:rFonts w:ascii="Times New Roman" w:hAnsi="Times New Roman"/>
                <w:sz w:val="24"/>
                <w:lang w:eastAsia="uk-UA"/>
              </w:rPr>
              <w: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t>Тема 6. Рівні медичної допомоги, лікарняні установи.</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Класифікація типів та номенклатура лікувально-профілактичних закладів відповідно до рівнів медичної допомоги: первинна, вторинна та третинна.</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ab/>
              <w:t xml:space="preserve">Первинна медична допомога. </w:t>
            </w:r>
            <w:proofErr w:type="spellStart"/>
            <w:r w:rsidRPr="003A7AA8">
              <w:rPr>
                <w:rFonts w:ascii="Times New Roman" w:hAnsi="Times New Roman"/>
                <w:sz w:val="24"/>
                <w:lang w:eastAsia="uk-UA"/>
              </w:rPr>
              <w:t>Медзаклади</w:t>
            </w:r>
            <w:proofErr w:type="spellEnd"/>
            <w:r w:rsidRPr="003A7AA8">
              <w:rPr>
                <w:rFonts w:ascii="Times New Roman" w:hAnsi="Times New Roman"/>
                <w:sz w:val="24"/>
                <w:lang w:eastAsia="uk-UA"/>
              </w:rPr>
              <w:t xml:space="preserve"> первинної медичної </w:t>
            </w:r>
            <w:proofErr w:type="spellStart"/>
            <w:r w:rsidRPr="003A7AA8">
              <w:rPr>
                <w:rFonts w:ascii="Times New Roman" w:hAnsi="Times New Roman"/>
                <w:sz w:val="24"/>
                <w:lang w:eastAsia="uk-UA"/>
              </w:rPr>
              <w:t>допомог</w:t>
            </w:r>
            <w:proofErr w:type="spellEnd"/>
            <w:r w:rsidRPr="003A7AA8">
              <w:rPr>
                <w:rFonts w:ascii="Times New Roman" w:hAnsi="Times New Roman"/>
                <w:sz w:val="24"/>
                <w:lang w:eastAsia="uk-UA"/>
              </w:rPr>
              <w:t>. Види первинної медичної допомоги.  Функції первинної медичної допомоги.</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 xml:space="preserve">Екстрена допомога поза межами лікувально-профілактичного закладу як різновид первинної медичної допомоги. </w:t>
            </w:r>
          </w:p>
          <w:p w:rsidR="003A7AA8" w:rsidRPr="003A7AA8" w:rsidRDefault="003A7AA8" w:rsidP="003A7AA8">
            <w:pPr>
              <w:ind w:right="-5"/>
              <w:jc w:val="both"/>
              <w:rPr>
                <w:rFonts w:ascii="Times New Roman" w:hAnsi="Times New Roman"/>
                <w:b/>
                <w:bCs/>
                <w:sz w:val="24"/>
                <w:szCs w:val="24"/>
                <w:lang w:eastAsia="uk-UA"/>
              </w:rPr>
            </w:pPr>
            <w:r w:rsidRPr="003A7AA8">
              <w:rPr>
                <w:rFonts w:ascii="Times New Roman" w:hAnsi="Times New Roman"/>
                <w:sz w:val="24"/>
                <w:lang w:eastAsia="uk-UA"/>
              </w:rPr>
              <w:lastRenderedPageBreak/>
              <w:t>Вторинна медична допомога.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lastRenderedPageBreak/>
              <w:t xml:space="preserve">Тема 7. Невідкладні стани. Загальні питання лікування при невідкладних станах на </w:t>
            </w:r>
            <w:proofErr w:type="spellStart"/>
            <w:r w:rsidRPr="003A7AA8">
              <w:rPr>
                <w:rFonts w:ascii="Times New Roman" w:hAnsi="Times New Roman"/>
                <w:b/>
                <w:sz w:val="24"/>
                <w:lang w:eastAsia="uk-UA"/>
              </w:rPr>
              <w:t>догоспітальному</w:t>
            </w:r>
            <w:proofErr w:type="spellEnd"/>
            <w:r w:rsidRPr="003A7AA8">
              <w:rPr>
                <w:rFonts w:ascii="Times New Roman" w:hAnsi="Times New Roman"/>
                <w:b/>
                <w:sz w:val="24"/>
                <w:lang w:eastAsia="uk-UA"/>
              </w:rPr>
              <w:t xml:space="preserve"> етапі. </w:t>
            </w:r>
          </w:p>
          <w:p w:rsidR="003A7AA8" w:rsidRPr="003A7AA8" w:rsidRDefault="003A7AA8" w:rsidP="003A7AA8">
            <w:pPr>
              <w:ind w:right="-5" w:firstLine="900"/>
              <w:jc w:val="both"/>
              <w:rPr>
                <w:rFonts w:ascii="Times New Roman" w:hAnsi="Times New Roman"/>
                <w:b/>
                <w:bCs/>
                <w:sz w:val="24"/>
                <w:szCs w:val="24"/>
                <w:lang w:eastAsia="uk-UA"/>
              </w:rPr>
            </w:pPr>
            <w:r w:rsidRPr="003A7AA8">
              <w:rPr>
                <w:rFonts w:ascii="Times New Roman" w:hAnsi="Times New Roman"/>
                <w:iCs/>
                <w:spacing w:val="10"/>
                <w:sz w:val="24"/>
                <w:lang w:eastAsia="uk-UA"/>
              </w:rPr>
              <w:t>Кровотеча.</w:t>
            </w:r>
            <w:r w:rsidRPr="003A7AA8">
              <w:rPr>
                <w:rFonts w:ascii="Times New Roman" w:hAnsi="Times New Roman"/>
                <w:spacing w:val="10"/>
                <w:sz w:val="24"/>
                <w:lang w:eastAsia="uk-UA"/>
              </w:rPr>
              <w:t>  Види зовнішніх кровотеч: капілярна, венозна, артеріальна, кровотечі з рота, з носа, з вух тощо. Капілярна кровотеча (причини, ознаки, допомога). Венозна кровотеча (причини, ознаки, допомога). Артеріальна кровотеча (причини, ознаки, допомога). Загальні принципи надання долікарської допомоги при кровотечах. Правила накладання джгута.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shd w:val="clear" w:color="auto" w:fill="FFFFFF"/>
              <w:ind w:firstLine="540"/>
              <w:jc w:val="both"/>
              <w:outlineLvl w:val="2"/>
              <w:rPr>
                <w:rFonts w:ascii="Times New Roman" w:hAnsi="Times New Roman"/>
                <w:b/>
                <w:sz w:val="24"/>
                <w:lang w:eastAsia="uk-UA"/>
              </w:rPr>
            </w:pPr>
            <w:r w:rsidRPr="003A7AA8">
              <w:rPr>
                <w:rFonts w:ascii="Times New Roman" w:hAnsi="Times New Roman"/>
                <w:b/>
                <w:color w:val="000000"/>
                <w:spacing w:val="10"/>
                <w:sz w:val="24"/>
                <w:lang w:eastAsia="uk-UA"/>
              </w:rPr>
              <w:t>Т</w:t>
            </w:r>
            <w:r w:rsidRPr="003A7AA8">
              <w:rPr>
                <w:rFonts w:ascii="Times New Roman" w:hAnsi="Times New Roman"/>
                <w:b/>
                <w:sz w:val="24"/>
                <w:lang w:eastAsia="uk-UA"/>
              </w:rPr>
              <w:t xml:space="preserve">ема 8. Травматичні пошкодження людини. Їх прояви, діагностика, допомога при них.    </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Травматизм як сукупність травм, що повторюються при певних обставинах в однакових груп населення за певний відрізок часу. Травма</w:t>
            </w:r>
            <w:r w:rsidRPr="003A7AA8">
              <w:rPr>
                <w:rFonts w:ascii="Times New Roman" w:hAnsi="Times New Roman"/>
                <w:i/>
                <w:iCs/>
                <w:sz w:val="24"/>
                <w:lang w:eastAsia="uk-UA"/>
              </w:rPr>
              <w:t> </w:t>
            </w:r>
            <w:r w:rsidRPr="003A7AA8">
              <w:rPr>
                <w:rFonts w:ascii="Times New Roman" w:hAnsi="Times New Roman"/>
                <w:sz w:val="24"/>
                <w:lang w:eastAsia="uk-UA"/>
              </w:rPr>
              <w:t>як анатомічне і функціональне порушення тканин і органів, що виникає в результаті дії факторів зовнішнього середовища.</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 xml:space="preserve">Класифікація травм: у залежності від умов отримання (транспортні, побутові, спортивні); у залежності від ушкоджую чого фактору (механічні, хімічні, термічні); у залежності від характеру ушкодження (закриті, відкриті, проникаючі, одиночні, множинні, прості, </w:t>
            </w:r>
            <w:r w:rsidRPr="003A7AA8">
              <w:rPr>
                <w:rFonts w:ascii="Times New Roman" w:hAnsi="Times New Roman"/>
                <w:sz w:val="24"/>
                <w:lang w:eastAsia="uk-UA"/>
              </w:rPr>
              <w:lastRenderedPageBreak/>
              <w:t xml:space="preserve">комбіновані). Класифікація травм за результатом дії фактору, що ушкоджує: ізольована травма, множинна травма, </w:t>
            </w:r>
            <w:proofErr w:type="spellStart"/>
            <w:r w:rsidRPr="003A7AA8">
              <w:rPr>
                <w:rFonts w:ascii="Times New Roman" w:hAnsi="Times New Roman"/>
                <w:sz w:val="24"/>
                <w:lang w:eastAsia="uk-UA"/>
              </w:rPr>
              <w:t>сочетана</w:t>
            </w:r>
            <w:proofErr w:type="spellEnd"/>
            <w:r w:rsidRPr="003A7AA8">
              <w:rPr>
                <w:rFonts w:ascii="Times New Roman" w:hAnsi="Times New Roman"/>
                <w:sz w:val="24"/>
                <w:lang w:eastAsia="uk-UA"/>
              </w:rPr>
              <w:t xml:space="preserve"> травм,  комбінована травма.</w:t>
            </w:r>
          </w:p>
          <w:p w:rsidR="003A7AA8" w:rsidRPr="003A7AA8" w:rsidRDefault="003A7AA8" w:rsidP="003A7AA8">
            <w:pPr>
              <w:ind w:right="-5" w:firstLine="900"/>
              <w:jc w:val="both"/>
              <w:rPr>
                <w:rFonts w:ascii="Times New Roman" w:hAnsi="Times New Roman"/>
                <w:b/>
                <w:bCs/>
                <w:sz w:val="24"/>
                <w:szCs w:val="24"/>
                <w:lang w:eastAsia="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lastRenderedPageBreak/>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lastRenderedPageBreak/>
              <w:t xml:space="preserve">Тема 9. Пошкодження, що викликані фізичними факторами. Допомога при них на </w:t>
            </w:r>
            <w:proofErr w:type="spellStart"/>
            <w:r w:rsidRPr="003A7AA8">
              <w:rPr>
                <w:rFonts w:ascii="Times New Roman" w:hAnsi="Times New Roman"/>
                <w:b/>
                <w:sz w:val="24"/>
                <w:lang w:eastAsia="uk-UA"/>
              </w:rPr>
              <w:t>догоспітальному</w:t>
            </w:r>
            <w:proofErr w:type="spellEnd"/>
            <w:r w:rsidRPr="003A7AA8">
              <w:rPr>
                <w:rFonts w:ascii="Times New Roman" w:hAnsi="Times New Roman"/>
                <w:b/>
                <w:sz w:val="24"/>
                <w:lang w:eastAsia="uk-UA"/>
              </w:rPr>
              <w:t xml:space="preserve"> етапі.</w:t>
            </w:r>
          </w:p>
          <w:p w:rsidR="003A7AA8" w:rsidRPr="003A7AA8" w:rsidRDefault="003A7AA8" w:rsidP="003A7AA8">
            <w:pPr>
              <w:ind w:right="-5" w:firstLine="900"/>
              <w:jc w:val="both"/>
              <w:rPr>
                <w:rFonts w:ascii="Times New Roman" w:hAnsi="Times New Roman"/>
                <w:b/>
                <w:bCs/>
                <w:sz w:val="24"/>
                <w:szCs w:val="24"/>
                <w:lang w:eastAsia="uk-UA"/>
              </w:rPr>
            </w:pPr>
            <w:r w:rsidRPr="003A7AA8">
              <w:rPr>
                <w:rFonts w:ascii="Times New Roman" w:hAnsi="Times New Roman"/>
                <w:sz w:val="24"/>
                <w:lang w:eastAsia="uk-UA"/>
              </w:rPr>
              <w:t>Ураження електричним струмом. Утоплення. Удушення. Опіки. Обмороження. Радіаційні ураження. Перша допомога при них.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t>Тема 10. Пошкодження, що викликані хімічними факторами та наркоманії.</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Отруєння. Хімічні опіки.</w:t>
            </w:r>
            <w:r w:rsidRPr="003A7AA8">
              <w:rPr>
                <w:rFonts w:ascii="Times New Roman" w:hAnsi="Times New Roman"/>
                <w:b/>
                <w:sz w:val="24"/>
                <w:lang w:eastAsia="uk-UA"/>
              </w:rPr>
              <w:t xml:space="preserve"> </w:t>
            </w:r>
            <w:r w:rsidRPr="003A7AA8">
              <w:rPr>
                <w:rFonts w:ascii="Times New Roman" w:hAnsi="Times New Roman"/>
                <w:bCs/>
                <w:sz w:val="24"/>
                <w:lang w:eastAsia="uk-UA"/>
              </w:rPr>
              <w:t>Наркотик</w:t>
            </w:r>
            <w:r w:rsidRPr="003A7AA8">
              <w:rPr>
                <w:rFonts w:ascii="Times New Roman" w:hAnsi="Times New Roman"/>
                <w:sz w:val="24"/>
                <w:lang w:eastAsia="uk-UA"/>
              </w:rPr>
              <w:t xml:space="preserve"> (визначення, властивості, наслідки вживання). </w:t>
            </w:r>
            <w:r w:rsidRPr="003A7AA8">
              <w:rPr>
                <w:rFonts w:ascii="Times New Roman" w:hAnsi="Times New Roman"/>
                <w:bCs/>
                <w:sz w:val="24"/>
                <w:lang w:eastAsia="uk-UA"/>
              </w:rPr>
              <w:t>Наркоманія</w:t>
            </w:r>
            <w:r w:rsidRPr="003A7AA8">
              <w:rPr>
                <w:rFonts w:ascii="Times New Roman" w:hAnsi="Times New Roman"/>
                <w:sz w:val="24"/>
                <w:lang w:eastAsia="uk-UA"/>
              </w:rPr>
              <w:t> як хвороба, яка виникає внаслідок систематичного вживання речовин, що включені до переліку наркотиків. Прояви наркоманії. Психічна та фізична залежність організму.</w:t>
            </w:r>
          </w:p>
          <w:p w:rsidR="003A7AA8" w:rsidRPr="003A7AA8" w:rsidRDefault="003A7AA8" w:rsidP="003A7AA8">
            <w:pPr>
              <w:ind w:right="-5" w:firstLine="900"/>
              <w:jc w:val="both"/>
              <w:rPr>
                <w:rFonts w:ascii="Times New Roman" w:hAnsi="Times New Roman"/>
                <w:b/>
                <w:bCs/>
                <w:sz w:val="24"/>
                <w:szCs w:val="24"/>
                <w:lang w:eastAsia="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t xml:space="preserve">Тема 11. Алергічні захворювання. </w:t>
            </w:r>
          </w:p>
          <w:p w:rsidR="003A7AA8" w:rsidRPr="003A7AA8" w:rsidRDefault="003A7AA8" w:rsidP="003A7AA8">
            <w:pPr>
              <w:ind w:right="-5" w:firstLine="900"/>
              <w:jc w:val="both"/>
              <w:rPr>
                <w:rFonts w:ascii="Times New Roman" w:hAnsi="Times New Roman"/>
                <w:b/>
                <w:bCs/>
                <w:sz w:val="24"/>
                <w:szCs w:val="24"/>
                <w:lang w:eastAsia="uk-UA"/>
              </w:rPr>
            </w:pPr>
            <w:r w:rsidRPr="003A7AA8">
              <w:rPr>
                <w:rFonts w:ascii="Times New Roman" w:hAnsi="Times New Roman"/>
                <w:sz w:val="24"/>
                <w:lang w:eastAsia="uk-UA"/>
              </w:rPr>
              <w:t xml:space="preserve">Алергічні захворювання (реакції). Алергічні захворювання (підвищена імунна реакція на </w:t>
            </w:r>
            <w:proofErr w:type="spellStart"/>
            <w:r w:rsidRPr="003A7AA8">
              <w:rPr>
                <w:rFonts w:ascii="Times New Roman" w:hAnsi="Times New Roman"/>
                <w:sz w:val="24"/>
                <w:lang w:eastAsia="uk-UA"/>
              </w:rPr>
              <w:t>екзо-</w:t>
            </w:r>
            <w:proofErr w:type="spellEnd"/>
            <w:r w:rsidRPr="003A7AA8">
              <w:rPr>
                <w:rFonts w:ascii="Times New Roman" w:hAnsi="Times New Roman"/>
                <w:sz w:val="24"/>
                <w:lang w:eastAsia="uk-UA"/>
              </w:rPr>
              <w:t xml:space="preserve"> і ендогенні алергени). Причина алергічних реакцій (сенсибілізація </w:t>
            </w:r>
            <w:proofErr w:type="spellStart"/>
            <w:r w:rsidRPr="003A7AA8">
              <w:rPr>
                <w:rFonts w:ascii="Times New Roman" w:hAnsi="Times New Roman"/>
                <w:sz w:val="24"/>
                <w:lang w:eastAsia="uk-UA"/>
              </w:rPr>
              <w:t>доекзоалергенами</w:t>
            </w:r>
            <w:proofErr w:type="spellEnd"/>
            <w:r w:rsidRPr="003A7AA8">
              <w:rPr>
                <w:rFonts w:ascii="Times New Roman" w:hAnsi="Times New Roman"/>
                <w:sz w:val="24"/>
                <w:lang w:eastAsia="uk-UA"/>
              </w:rPr>
              <w:t xml:space="preserve"> (інфекційними та неінфекційними) </w:t>
            </w:r>
            <w:proofErr w:type="spellStart"/>
            <w:r w:rsidRPr="003A7AA8">
              <w:rPr>
                <w:rFonts w:ascii="Times New Roman" w:hAnsi="Times New Roman"/>
                <w:sz w:val="24"/>
                <w:lang w:eastAsia="uk-UA"/>
              </w:rPr>
              <w:t>доендоалергенами</w:t>
            </w:r>
            <w:proofErr w:type="spellEnd"/>
            <w:r w:rsidRPr="003A7AA8">
              <w:rPr>
                <w:rFonts w:ascii="Times New Roman" w:hAnsi="Times New Roman"/>
                <w:sz w:val="24"/>
                <w:lang w:eastAsia="uk-UA"/>
              </w:rPr>
              <w:t>). Алергічні реакції 1-4 типів: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r w:rsidR="003A7AA8" w:rsidRPr="003A7AA8" w:rsidTr="003A7AA8">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ind w:firstLine="567"/>
              <w:jc w:val="both"/>
              <w:rPr>
                <w:rFonts w:ascii="Times New Roman" w:hAnsi="Times New Roman"/>
                <w:b/>
                <w:sz w:val="24"/>
                <w:lang w:eastAsia="uk-UA"/>
              </w:rPr>
            </w:pPr>
            <w:r w:rsidRPr="003A7AA8">
              <w:rPr>
                <w:rFonts w:ascii="Times New Roman" w:hAnsi="Times New Roman"/>
                <w:b/>
                <w:sz w:val="24"/>
                <w:lang w:eastAsia="uk-UA"/>
              </w:rPr>
              <w:lastRenderedPageBreak/>
              <w:t xml:space="preserve">Тема 12. Захворювання та патологічні стани, що </w:t>
            </w:r>
            <w:proofErr w:type="spellStart"/>
            <w:r w:rsidRPr="003A7AA8">
              <w:rPr>
                <w:rFonts w:ascii="Times New Roman" w:hAnsi="Times New Roman"/>
                <w:b/>
                <w:sz w:val="24"/>
                <w:lang w:eastAsia="uk-UA"/>
              </w:rPr>
              <w:t>повʼязані</w:t>
            </w:r>
            <w:proofErr w:type="spellEnd"/>
            <w:r w:rsidRPr="003A7AA8">
              <w:rPr>
                <w:rFonts w:ascii="Times New Roman" w:hAnsi="Times New Roman"/>
                <w:b/>
                <w:sz w:val="24"/>
                <w:lang w:eastAsia="uk-UA"/>
              </w:rPr>
              <w:t xml:space="preserve"> з віком та статтю. </w:t>
            </w:r>
          </w:p>
          <w:p w:rsidR="003A7AA8" w:rsidRPr="003A7AA8" w:rsidRDefault="003A7AA8" w:rsidP="003A7AA8">
            <w:pPr>
              <w:ind w:firstLine="567"/>
              <w:jc w:val="both"/>
              <w:rPr>
                <w:rFonts w:ascii="Times New Roman" w:hAnsi="Times New Roman"/>
                <w:sz w:val="24"/>
                <w:lang w:eastAsia="uk-UA"/>
              </w:rPr>
            </w:pPr>
            <w:r w:rsidRPr="003A7AA8">
              <w:rPr>
                <w:rFonts w:ascii="Times New Roman" w:hAnsi="Times New Roman"/>
                <w:sz w:val="24"/>
                <w:lang w:eastAsia="uk-UA"/>
              </w:rPr>
              <w:t xml:space="preserve">Патологія немовляти. Патологія у дітей дошкільного віку. Патології у школярів. Психоневрологічні захворювання дітей. Особливості хвороб осіб похилого віку. Невідкладні стани у жінок. </w:t>
            </w:r>
          </w:p>
          <w:p w:rsidR="003A7AA8" w:rsidRPr="003A7AA8" w:rsidRDefault="003A7AA8" w:rsidP="003A7AA8">
            <w:pPr>
              <w:ind w:right="-5" w:firstLine="900"/>
              <w:jc w:val="both"/>
              <w:rPr>
                <w:rFonts w:ascii="Times New Roman" w:hAnsi="Times New Roman"/>
                <w:b/>
                <w:bCs/>
                <w:sz w:val="24"/>
                <w:szCs w:val="24"/>
                <w:lang w:eastAsia="uk-U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Лекція/</w:t>
            </w:r>
          </w:p>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Дискусія</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Семінарське заняття</w:t>
            </w:r>
          </w:p>
          <w:p w:rsidR="003A7AA8" w:rsidRPr="003A7AA8" w:rsidRDefault="003A7AA8" w:rsidP="003A7AA8">
            <w:pPr>
              <w:jc w:val="center"/>
              <w:rPr>
                <w:rFonts w:ascii="Times New Roman" w:hAnsi="Times New Roman"/>
                <w:sz w:val="24"/>
                <w:szCs w:val="24"/>
                <w:lang w:eastAsia="uk-UA"/>
              </w:rPr>
            </w:pPr>
          </w:p>
          <w:p w:rsidR="003A7AA8" w:rsidRPr="003A7AA8" w:rsidRDefault="003A7AA8" w:rsidP="003A7AA8">
            <w:pPr>
              <w:jc w:val="center"/>
              <w:rPr>
                <w:rFonts w:ascii="Times New Roman" w:hAnsi="Times New Roman"/>
                <w:sz w:val="24"/>
                <w:szCs w:val="24"/>
                <w:lang w:eastAsia="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Текст лекції</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both"/>
              <w:rPr>
                <w:rFonts w:ascii="Times New Roman" w:hAnsi="Times New Roman"/>
                <w:sz w:val="24"/>
                <w:szCs w:val="24"/>
                <w:lang w:eastAsia="uk-UA"/>
              </w:rPr>
            </w:pPr>
            <w:r w:rsidRPr="003A7AA8">
              <w:rPr>
                <w:rFonts w:ascii="Times New Roman" w:hAnsi="Times New Roman"/>
                <w:b/>
                <w:sz w:val="24"/>
                <w:szCs w:val="24"/>
                <w:lang w:eastAsia="uk-UA"/>
              </w:rPr>
              <w:t>Основна</w:t>
            </w:r>
          </w:p>
          <w:p w:rsidR="003A7AA8" w:rsidRPr="003A7AA8" w:rsidRDefault="003A7AA8" w:rsidP="003A7AA8">
            <w:pPr>
              <w:ind w:right="34"/>
              <w:jc w:val="both"/>
              <w:rPr>
                <w:rFonts w:ascii="Times New Roman" w:hAnsi="Times New Roman"/>
                <w:sz w:val="24"/>
                <w:szCs w:val="24"/>
                <w:lang w:eastAsia="uk-UA"/>
              </w:rPr>
            </w:pPr>
            <w:r w:rsidRPr="003A7AA8">
              <w:rPr>
                <w:rFonts w:ascii="Times New Roman" w:hAnsi="Times New Roman"/>
                <w:b/>
                <w:sz w:val="24"/>
                <w:szCs w:val="24"/>
                <w:lang w:eastAsia="uk-UA"/>
              </w:rPr>
              <w:t>Допоміжна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1.Опрацювати текст лекції.</w:t>
            </w:r>
          </w:p>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2. Анотувати прочитану додаткову літературу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rPr>
                <w:rFonts w:ascii="Times New Roman" w:hAnsi="Times New Roman"/>
                <w:sz w:val="24"/>
                <w:szCs w:val="24"/>
                <w:lang w:eastAsia="uk-UA"/>
              </w:rPr>
            </w:pPr>
            <w:r w:rsidRPr="003A7AA8">
              <w:rPr>
                <w:rFonts w:ascii="Times New Roman" w:hAnsi="Times New Roman"/>
                <w:sz w:val="24"/>
                <w:szCs w:val="24"/>
                <w:lang w:eastAsia="uk-UA"/>
              </w:rPr>
              <w:t>Присутність на лекції та активна участь у дискусії.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AA8" w:rsidRPr="003A7AA8" w:rsidRDefault="003A7AA8" w:rsidP="003A7AA8">
            <w:pPr>
              <w:jc w:val="center"/>
              <w:rPr>
                <w:rFonts w:ascii="Times New Roman" w:hAnsi="Times New Roman"/>
                <w:sz w:val="24"/>
                <w:szCs w:val="24"/>
                <w:lang w:eastAsia="uk-UA"/>
              </w:rPr>
            </w:pPr>
            <w:r w:rsidRPr="003A7AA8">
              <w:rPr>
                <w:rFonts w:ascii="Times New Roman" w:hAnsi="Times New Roman"/>
                <w:sz w:val="24"/>
                <w:szCs w:val="24"/>
                <w:lang w:eastAsia="uk-UA"/>
              </w:rPr>
              <w:t>Згідно розкладу</w:t>
            </w:r>
          </w:p>
        </w:tc>
      </w:tr>
    </w:tbl>
    <w:p w:rsidR="003A7AA8" w:rsidRPr="003A7AA8" w:rsidRDefault="003A7AA8" w:rsidP="003A7AA8">
      <w:pPr>
        <w:widowControl/>
        <w:autoSpaceDE/>
        <w:autoSpaceDN/>
        <w:adjustRightInd/>
        <w:rPr>
          <w:sz w:val="24"/>
          <w:szCs w:val="24"/>
          <w:lang w:val="uk-UA"/>
        </w:rPr>
        <w:sectPr w:rsidR="003A7AA8" w:rsidRPr="003A7AA8">
          <w:pgSz w:w="16838" w:h="11906" w:orient="landscape"/>
          <w:pgMar w:top="851" w:right="1134" w:bottom="1701" w:left="1134" w:header="709" w:footer="709" w:gutter="0"/>
          <w:cols w:space="720"/>
        </w:sectPr>
      </w:pPr>
    </w:p>
    <w:p w:rsidR="003A7AA8" w:rsidRPr="003A7AA8" w:rsidRDefault="003A7AA8" w:rsidP="003A7AA8">
      <w:pPr>
        <w:tabs>
          <w:tab w:val="left" w:pos="3680"/>
        </w:tabs>
        <w:spacing w:line="232" w:lineRule="auto"/>
        <w:jc w:val="center"/>
        <w:rPr>
          <w:sz w:val="24"/>
          <w:szCs w:val="24"/>
          <w:lang w:val="uk-UA"/>
        </w:rPr>
      </w:pPr>
      <w:r w:rsidRPr="003A7AA8">
        <w:rPr>
          <w:b/>
          <w:sz w:val="24"/>
          <w:szCs w:val="24"/>
          <w:lang w:val="uk-UA"/>
        </w:rPr>
        <w:lastRenderedPageBreak/>
        <w:t>Система оцінювання курсу</w:t>
      </w:r>
    </w:p>
    <w:p w:rsidR="003A7AA8" w:rsidRPr="003A7AA8" w:rsidRDefault="003A7AA8" w:rsidP="003A7AA8">
      <w:pPr>
        <w:ind w:right="-1"/>
        <w:jc w:val="center"/>
        <w:outlineLvl w:val="2"/>
        <w:rPr>
          <w:b/>
          <w:bCs/>
          <w:sz w:val="24"/>
          <w:szCs w:val="24"/>
          <w:lang w:val="uk-UA"/>
        </w:rPr>
      </w:pPr>
      <w:r w:rsidRPr="003A7AA8">
        <w:rPr>
          <w:b/>
          <w:bCs/>
          <w:sz w:val="24"/>
          <w:szCs w:val="24"/>
          <w:lang w:val="uk-UA"/>
        </w:rPr>
        <w:t>Критерії оцінювання та система розподілу балів</w:t>
      </w:r>
    </w:p>
    <w:p w:rsidR="003A7AA8" w:rsidRPr="003A7AA8" w:rsidRDefault="003A7AA8" w:rsidP="003A7AA8">
      <w:pPr>
        <w:ind w:right="-1" w:firstLine="707"/>
        <w:jc w:val="both"/>
        <w:rPr>
          <w:sz w:val="24"/>
          <w:szCs w:val="24"/>
          <w:lang w:val="uk-UA"/>
        </w:rPr>
      </w:pPr>
      <w:r w:rsidRPr="003A7AA8">
        <w:rPr>
          <w:b/>
          <w:sz w:val="24"/>
          <w:szCs w:val="24"/>
          <w:lang w:val="uk-UA"/>
        </w:rPr>
        <w:t xml:space="preserve">Поточний контроль з дисципліни </w:t>
      </w:r>
      <w:r w:rsidRPr="003A7AA8">
        <w:rPr>
          <w:sz w:val="24"/>
          <w:szCs w:val="24"/>
          <w:lang w:val="uk-UA"/>
        </w:rPr>
        <w:t>«Основи медичних знань»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3A7AA8">
        <w:rPr>
          <w:spacing w:val="-1"/>
          <w:sz w:val="24"/>
          <w:szCs w:val="24"/>
          <w:lang w:val="uk-UA"/>
        </w:rPr>
        <w:t xml:space="preserve"> </w:t>
      </w:r>
      <w:r w:rsidRPr="003A7AA8">
        <w:rPr>
          <w:sz w:val="24"/>
          <w:szCs w:val="24"/>
          <w:lang w:val="uk-UA"/>
        </w:rPr>
        <w:t>студента.</w:t>
      </w:r>
    </w:p>
    <w:p w:rsidR="003A7AA8" w:rsidRPr="003A7AA8" w:rsidRDefault="003A7AA8" w:rsidP="003A7AA8">
      <w:pPr>
        <w:spacing w:before="73"/>
        <w:ind w:right="-1" w:firstLine="719"/>
        <w:jc w:val="both"/>
        <w:rPr>
          <w:sz w:val="24"/>
          <w:szCs w:val="24"/>
          <w:lang w:val="uk-UA"/>
        </w:rPr>
      </w:pPr>
      <w:r w:rsidRPr="003A7AA8">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3A7AA8" w:rsidRPr="003A7AA8" w:rsidRDefault="003A7AA8" w:rsidP="003A7AA8">
      <w:pPr>
        <w:spacing w:before="1"/>
        <w:ind w:right="-1"/>
        <w:rPr>
          <w:b/>
          <w:sz w:val="24"/>
          <w:szCs w:val="24"/>
          <w:lang w:val="uk-UA"/>
        </w:rPr>
      </w:pPr>
      <w:r w:rsidRPr="003A7AA8">
        <w:rPr>
          <w:spacing w:val="-60"/>
          <w:sz w:val="24"/>
          <w:szCs w:val="24"/>
          <w:u w:val="single"/>
          <w:lang w:val="uk-UA"/>
        </w:rPr>
        <w:t xml:space="preserve"> </w:t>
      </w:r>
      <w:r w:rsidRPr="003A7AA8">
        <w:rPr>
          <w:i/>
          <w:sz w:val="24"/>
          <w:szCs w:val="24"/>
          <w:u w:val="single"/>
          <w:lang w:val="uk-UA"/>
        </w:rPr>
        <w:t>Система оцінювання аудиторної роботи</w:t>
      </w:r>
      <w:r w:rsidRPr="003A7AA8">
        <w:rPr>
          <w:b/>
          <w:sz w:val="24"/>
          <w:szCs w:val="24"/>
          <w:u w:val="single"/>
          <w:lang w:val="uk-UA"/>
        </w:rPr>
        <w:t>.</w:t>
      </w:r>
    </w:p>
    <w:p w:rsidR="003A7AA8" w:rsidRPr="003A7AA8" w:rsidRDefault="003A7AA8" w:rsidP="003A7AA8">
      <w:pPr>
        <w:ind w:right="-1" w:firstLine="707"/>
        <w:contextualSpacing/>
        <w:rPr>
          <w:sz w:val="24"/>
          <w:szCs w:val="24"/>
          <w:lang w:val="uk-UA"/>
        </w:rPr>
      </w:pPr>
      <w:r w:rsidRPr="003A7AA8">
        <w:rPr>
          <w:sz w:val="24"/>
          <w:szCs w:val="24"/>
          <w:lang w:val="uk-UA"/>
        </w:rPr>
        <w:t>Поточна аудиторна діяльність студента оцінюється за чотирибальною (національною) шкалою.</w:t>
      </w:r>
    </w:p>
    <w:p w:rsidR="003A7AA8" w:rsidRPr="003A7AA8" w:rsidRDefault="003A7AA8" w:rsidP="003A7AA8">
      <w:pPr>
        <w:ind w:right="-1"/>
        <w:contextualSpacing/>
        <w:rPr>
          <w:sz w:val="24"/>
          <w:szCs w:val="24"/>
          <w:lang w:val="uk-UA"/>
        </w:rPr>
      </w:pPr>
      <w:r w:rsidRPr="003A7AA8">
        <w:rPr>
          <w:sz w:val="24"/>
          <w:szCs w:val="24"/>
          <w:lang w:val="uk-UA"/>
        </w:rPr>
        <w:t>Форми участі студентів у навчальному процесі, які підлягають поточному контролю:</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виступ з основного</w:t>
      </w:r>
      <w:r w:rsidRPr="003A7AA8">
        <w:rPr>
          <w:spacing w:val="-3"/>
          <w:sz w:val="24"/>
          <w:szCs w:val="24"/>
          <w:lang w:val="uk-UA"/>
        </w:rPr>
        <w:t xml:space="preserve"> </w:t>
      </w:r>
      <w:r w:rsidRPr="003A7AA8">
        <w:rPr>
          <w:sz w:val="24"/>
          <w:szCs w:val="24"/>
          <w:lang w:val="uk-UA"/>
        </w:rPr>
        <w:t>питання;</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усна</w:t>
      </w:r>
      <w:r w:rsidRPr="003A7AA8">
        <w:rPr>
          <w:spacing w:val="-1"/>
          <w:sz w:val="24"/>
          <w:szCs w:val="24"/>
          <w:lang w:val="uk-UA"/>
        </w:rPr>
        <w:t xml:space="preserve"> </w:t>
      </w:r>
      <w:r w:rsidRPr="003A7AA8">
        <w:rPr>
          <w:sz w:val="24"/>
          <w:szCs w:val="24"/>
          <w:lang w:val="uk-UA"/>
        </w:rPr>
        <w:t>доповідь;</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доповнення, запитання до того, хто відповідає, рецензія на</w:t>
      </w:r>
      <w:r w:rsidRPr="003A7AA8">
        <w:rPr>
          <w:spacing w:val="-8"/>
          <w:sz w:val="24"/>
          <w:szCs w:val="24"/>
          <w:lang w:val="uk-UA"/>
        </w:rPr>
        <w:t xml:space="preserve"> </w:t>
      </w:r>
      <w:r w:rsidRPr="003A7AA8">
        <w:rPr>
          <w:sz w:val="24"/>
          <w:szCs w:val="24"/>
          <w:lang w:val="uk-UA"/>
        </w:rPr>
        <w:t>виступ;</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участь у дискусіях, інтерактивних формах організації</w:t>
      </w:r>
      <w:r w:rsidRPr="003A7AA8">
        <w:rPr>
          <w:spacing w:val="-6"/>
          <w:sz w:val="24"/>
          <w:szCs w:val="24"/>
          <w:lang w:val="uk-UA"/>
        </w:rPr>
        <w:t xml:space="preserve"> </w:t>
      </w:r>
      <w:r w:rsidRPr="003A7AA8">
        <w:rPr>
          <w:sz w:val="24"/>
          <w:szCs w:val="24"/>
          <w:lang w:val="uk-UA"/>
        </w:rPr>
        <w:t>заняття;</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аналіз джерельної та монографічної</w:t>
      </w:r>
      <w:r w:rsidRPr="003A7AA8">
        <w:rPr>
          <w:spacing w:val="-4"/>
          <w:sz w:val="24"/>
          <w:szCs w:val="24"/>
          <w:lang w:val="uk-UA"/>
        </w:rPr>
        <w:t xml:space="preserve"> </w:t>
      </w:r>
      <w:r w:rsidRPr="003A7AA8">
        <w:rPr>
          <w:sz w:val="24"/>
          <w:szCs w:val="24"/>
          <w:lang w:val="uk-UA"/>
        </w:rPr>
        <w:t>літератури;</w:t>
      </w:r>
    </w:p>
    <w:p w:rsidR="003A7AA8" w:rsidRPr="003A7AA8" w:rsidRDefault="003A7AA8" w:rsidP="003A7AA8">
      <w:pPr>
        <w:numPr>
          <w:ilvl w:val="0"/>
          <w:numId w:val="3"/>
        </w:numPr>
        <w:tabs>
          <w:tab w:val="left" w:pos="1118"/>
        </w:tabs>
        <w:spacing w:after="160"/>
        <w:ind w:right="-1"/>
        <w:contextualSpacing/>
        <w:rPr>
          <w:sz w:val="24"/>
          <w:szCs w:val="24"/>
          <w:lang w:val="uk-UA"/>
        </w:rPr>
      </w:pPr>
      <w:r w:rsidRPr="003A7AA8">
        <w:rPr>
          <w:sz w:val="24"/>
          <w:szCs w:val="24"/>
          <w:lang w:val="uk-UA"/>
        </w:rPr>
        <w:t>письмові завдання (тестові, контрольні, творчі роботи, реферати</w:t>
      </w:r>
      <w:r w:rsidRPr="003A7AA8">
        <w:rPr>
          <w:spacing w:val="-5"/>
          <w:sz w:val="24"/>
          <w:szCs w:val="24"/>
          <w:lang w:val="uk-UA"/>
        </w:rPr>
        <w:t xml:space="preserve"> </w:t>
      </w:r>
      <w:r w:rsidRPr="003A7AA8">
        <w:rPr>
          <w:sz w:val="24"/>
          <w:szCs w:val="24"/>
          <w:lang w:val="uk-UA"/>
        </w:rPr>
        <w:t>тощо);</w:t>
      </w:r>
    </w:p>
    <w:p w:rsidR="003A7AA8" w:rsidRPr="003A7AA8" w:rsidRDefault="003A7AA8" w:rsidP="003A7AA8">
      <w:pPr>
        <w:numPr>
          <w:ilvl w:val="0"/>
          <w:numId w:val="3"/>
        </w:numPr>
        <w:tabs>
          <w:tab w:val="left" w:pos="1075"/>
        </w:tabs>
        <w:spacing w:after="160"/>
        <w:ind w:right="-1" w:hanging="125"/>
        <w:contextualSpacing/>
        <w:rPr>
          <w:sz w:val="24"/>
          <w:szCs w:val="24"/>
          <w:lang w:val="uk-UA"/>
        </w:rPr>
      </w:pPr>
      <w:r w:rsidRPr="003A7AA8">
        <w:rPr>
          <w:spacing w:val="-8"/>
          <w:sz w:val="24"/>
          <w:szCs w:val="24"/>
          <w:lang w:val="uk-UA"/>
        </w:rPr>
        <w:t>самостійне опрацювання</w:t>
      </w:r>
      <w:r w:rsidRPr="003A7AA8">
        <w:rPr>
          <w:spacing w:val="-25"/>
          <w:sz w:val="24"/>
          <w:szCs w:val="24"/>
          <w:lang w:val="uk-UA"/>
        </w:rPr>
        <w:t xml:space="preserve"> </w:t>
      </w:r>
      <w:r w:rsidRPr="003A7AA8">
        <w:rPr>
          <w:spacing w:val="-7"/>
          <w:sz w:val="24"/>
          <w:szCs w:val="24"/>
          <w:lang w:val="uk-UA"/>
        </w:rPr>
        <w:t>тем;</w:t>
      </w:r>
    </w:p>
    <w:p w:rsidR="003A7AA8" w:rsidRPr="003A7AA8" w:rsidRDefault="003A7AA8" w:rsidP="003A7AA8">
      <w:pPr>
        <w:numPr>
          <w:ilvl w:val="0"/>
          <w:numId w:val="3"/>
        </w:numPr>
        <w:tabs>
          <w:tab w:val="left" w:pos="1090"/>
        </w:tabs>
        <w:spacing w:after="160"/>
        <w:ind w:right="-1"/>
        <w:contextualSpacing/>
        <w:rPr>
          <w:sz w:val="24"/>
          <w:szCs w:val="24"/>
          <w:lang w:val="uk-UA"/>
        </w:rPr>
      </w:pPr>
      <w:r w:rsidRPr="003A7AA8">
        <w:rPr>
          <w:sz w:val="24"/>
          <w:szCs w:val="24"/>
          <w:lang w:val="uk-UA"/>
        </w:rPr>
        <w:t>підготовка тез, конспектів навчальних або наукових</w:t>
      </w:r>
      <w:r w:rsidRPr="003A7AA8">
        <w:rPr>
          <w:spacing w:val="-6"/>
          <w:sz w:val="24"/>
          <w:szCs w:val="24"/>
          <w:lang w:val="uk-UA"/>
        </w:rPr>
        <w:t xml:space="preserve"> </w:t>
      </w:r>
      <w:r w:rsidRPr="003A7AA8">
        <w:rPr>
          <w:sz w:val="24"/>
          <w:szCs w:val="24"/>
          <w:lang w:val="uk-UA"/>
        </w:rPr>
        <w:t>текстів;</w:t>
      </w:r>
    </w:p>
    <w:p w:rsidR="003A7AA8" w:rsidRPr="003A7AA8" w:rsidRDefault="003A7AA8" w:rsidP="003A7AA8">
      <w:pPr>
        <w:numPr>
          <w:ilvl w:val="0"/>
          <w:numId w:val="3"/>
        </w:numPr>
        <w:tabs>
          <w:tab w:val="left" w:pos="1138"/>
        </w:tabs>
        <w:spacing w:before="1" w:after="160"/>
        <w:ind w:right="-1" w:hanging="180"/>
        <w:contextualSpacing/>
        <w:rPr>
          <w:sz w:val="24"/>
          <w:szCs w:val="24"/>
          <w:lang w:val="uk-UA"/>
        </w:rPr>
      </w:pPr>
      <w:r w:rsidRPr="003A7AA8">
        <w:rPr>
          <w:sz w:val="24"/>
          <w:szCs w:val="24"/>
          <w:lang w:val="uk-UA"/>
        </w:rPr>
        <w:t>систематичність роботи на семінарських заняттях, активність під час обговорення питань;</w:t>
      </w:r>
    </w:p>
    <w:p w:rsidR="003A7AA8" w:rsidRPr="003A7AA8" w:rsidRDefault="003A7AA8" w:rsidP="003A7AA8">
      <w:pPr>
        <w:numPr>
          <w:ilvl w:val="0"/>
          <w:numId w:val="3"/>
        </w:numPr>
        <w:tabs>
          <w:tab w:val="left" w:pos="1102"/>
        </w:tabs>
        <w:spacing w:after="160"/>
        <w:ind w:right="-1" w:hanging="141"/>
        <w:contextualSpacing/>
        <w:rPr>
          <w:sz w:val="24"/>
          <w:szCs w:val="24"/>
          <w:lang w:val="uk-UA"/>
        </w:rPr>
      </w:pPr>
      <w:r w:rsidRPr="003A7AA8">
        <w:rPr>
          <w:sz w:val="24"/>
          <w:szCs w:val="24"/>
          <w:lang w:val="uk-UA"/>
        </w:rPr>
        <w:t>та інші.</w:t>
      </w:r>
    </w:p>
    <w:p w:rsidR="003A7AA8" w:rsidRPr="003A7AA8" w:rsidRDefault="003A7AA8" w:rsidP="003A7AA8">
      <w:pPr>
        <w:ind w:right="-1"/>
        <w:contextualSpacing/>
        <w:rPr>
          <w:i/>
          <w:sz w:val="24"/>
          <w:szCs w:val="24"/>
          <w:lang w:val="uk-UA"/>
        </w:rPr>
      </w:pPr>
      <w:r w:rsidRPr="003A7AA8">
        <w:rPr>
          <w:i/>
          <w:sz w:val="24"/>
          <w:szCs w:val="24"/>
          <w:lang w:val="uk-UA"/>
        </w:rPr>
        <w:t>Критеріями оцінки є:</w:t>
      </w:r>
    </w:p>
    <w:p w:rsidR="003A7AA8" w:rsidRPr="003A7AA8" w:rsidRDefault="003A7AA8" w:rsidP="003A7AA8">
      <w:pPr>
        <w:numPr>
          <w:ilvl w:val="1"/>
          <w:numId w:val="4"/>
        </w:numPr>
        <w:tabs>
          <w:tab w:val="left" w:pos="2018"/>
        </w:tabs>
        <w:spacing w:after="160"/>
        <w:ind w:right="-1"/>
        <w:contextualSpacing/>
        <w:rPr>
          <w:i/>
          <w:sz w:val="24"/>
          <w:szCs w:val="24"/>
          <w:lang w:val="uk-UA"/>
        </w:rPr>
      </w:pPr>
      <w:r w:rsidRPr="003A7AA8">
        <w:rPr>
          <w:i/>
          <w:sz w:val="24"/>
          <w:szCs w:val="24"/>
          <w:lang w:val="uk-UA"/>
        </w:rPr>
        <w:t>для усних</w:t>
      </w:r>
      <w:r w:rsidRPr="003A7AA8">
        <w:rPr>
          <w:i/>
          <w:spacing w:val="-1"/>
          <w:sz w:val="24"/>
          <w:szCs w:val="24"/>
          <w:lang w:val="uk-UA"/>
        </w:rPr>
        <w:t xml:space="preserve"> </w:t>
      </w:r>
      <w:r w:rsidRPr="003A7AA8">
        <w:rPr>
          <w:i/>
          <w:sz w:val="24"/>
          <w:szCs w:val="24"/>
          <w:lang w:val="uk-UA"/>
        </w:rPr>
        <w:t>відповідей:</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повнота розкриття</w:t>
      </w:r>
      <w:r w:rsidRPr="003A7AA8">
        <w:rPr>
          <w:spacing w:val="-1"/>
          <w:sz w:val="24"/>
          <w:szCs w:val="24"/>
          <w:lang w:val="uk-UA"/>
        </w:rPr>
        <w:t xml:space="preserve"> </w:t>
      </w:r>
      <w:r w:rsidRPr="003A7AA8">
        <w:rPr>
          <w:sz w:val="24"/>
          <w:szCs w:val="24"/>
          <w:lang w:val="uk-UA"/>
        </w:rPr>
        <w:t>питання;</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логіка викладання, культура</w:t>
      </w:r>
      <w:r w:rsidRPr="003A7AA8">
        <w:rPr>
          <w:spacing w:val="-5"/>
          <w:sz w:val="24"/>
          <w:szCs w:val="24"/>
          <w:lang w:val="uk-UA"/>
        </w:rPr>
        <w:t xml:space="preserve"> </w:t>
      </w:r>
      <w:r w:rsidRPr="003A7AA8">
        <w:rPr>
          <w:sz w:val="24"/>
          <w:szCs w:val="24"/>
          <w:lang w:val="uk-UA"/>
        </w:rPr>
        <w:t>мови;</w:t>
      </w:r>
    </w:p>
    <w:p w:rsidR="003A7AA8" w:rsidRPr="003A7AA8" w:rsidRDefault="003A7AA8" w:rsidP="003A7AA8">
      <w:pPr>
        <w:numPr>
          <w:ilvl w:val="1"/>
          <w:numId w:val="3"/>
        </w:numPr>
        <w:tabs>
          <w:tab w:val="left" w:pos="1502"/>
        </w:tabs>
        <w:spacing w:before="1" w:after="160"/>
        <w:ind w:right="-1" w:hanging="361"/>
        <w:contextualSpacing/>
        <w:rPr>
          <w:sz w:val="24"/>
          <w:szCs w:val="24"/>
          <w:lang w:val="uk-UA"/>
        </w:rPr>
      </w:pPr>
      <w:r w:rsidRPr="003A7AA8">
        <w:rPr>
          <w:sz w:val="24"/>
          <w:szCs w:val="24"/>
          <w:lang w:val="uk-UA"/>
        </w:rPr>
        <w:t>емоційність та</w:t>
      </w:r>
      <w:r w:rsidRPr="003A7AA8">
        <w:rPr>
          <w:spacing w:val="-3"/>
          <w:sz w:val="24"/>
          <w:szCs w:val="24"/>
          <w:lang w:val="uk-UA"/>
        </w:rPr>
        <w:t xml:space="preserve"> </w:t>
      </w:r>
      <w:r w:rsidRPr="003A7AA8">
        <w:rPr>
          <w:sz w:val="24"/>
          <w:szCs w:val="24"/>
          <w:lang w:val="uk-UA"/>
        </w:rPr>
        <w:t>переконаність;</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використання основної та додаткової</w:t>
      </w:r>
      <w:r w:rsidRPr="003A7AA8">
        <w:rPr>
          <w:spacing w:val="-3"/>
          <w:sz w:val="24"/>
          <w:szCs w:val="24"/>
          <w:lang w:val="uk-UA"/>
        </w:rPr>
        <w:t xml:space="preserve"> </w:t>
      </w:r>
      <w:r w:rsidRPr="003A7AA8">
        <w:rPr>
          <w:sz w:val="24"/>
          <w:szCs w:val="24"/>
          <w:lang w:val="uk-UA"/>
        </w:rPr>
        <w:t>літератури;</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аналітичні міркування, уміння робити порівняння, висновки</w:t>
      </w:r>
      <w:r w:rsidRPr="003A7AA8">
        <w:rPr>
          <w:spacing w:val="-6"/>
          <w:sz w:val="24"/>
          <w:szCs w:val="24"/>
          <w:lang w:val="uk-UA"/>
        </w:rPr>
        <w:t xml:space="preserve"> </w:t>
      </w:r>
      <w:r w:rsidRPr="003A7AA8">
        <w:rPr>
          <w:sz w:val="24"/>
          <w:szCs w:val="24"/>
          <w:lang w:val="uk-UA"/>
        </w:rPr>
        <w:t>;</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та інші.</w:t>
      </w:r>
    </w:p>
    <w:p w:rsidR="003A7AA8" w:rsidRPr="003A7AA8" w:rsidRDefault="003A7AA8" w:rsidP="003A7AA8">
      <w:pPr>
        <w:numPr>
          <w:ilvl w:val="1"/>
          <w:numId w:val="4"/>
        </w:numPr>
        <w:tabs>
          <w:tab w:val="left" w:pos="1918"/>
        </w:tabs>
        <w:spacing w:after="160"/>
        <w:ind w:right="-1" w:hanging="260"/>
        <w:contextualSpacing/>
        <w:rPr>
          <w:i/>
          <w:sz w:val="24"/>
          <w:szCs w:val="24"/>
          <w:lang w:val="uk-UA"/>
        </w:rPr>
      </w:pPr>
      <w:r w:rsidRPr="003A7AA8">
        <w:rPr>
          <w:i/>
          <w:sz w:val="24"/>
          <w:szCs w:val="24"/>
          <w:lang w:val="uk-UA"/>
        </w:rPr>
        <w:t>для виконання письмових завдань:</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повнота розкриття</w:t>
      </w:r>
      <w:r w:rsidRPr="003A7AA8">
        <w:rPr>
          <w:spacing w:val="-1"/>
          <w:sz w:val="24"/>
          <w:szCs w:val="24"/>
          <w:lang w:val="uk-UA"/>
        </w:rPr>
        <w:t xml:space="preserve"> </w:t>
      </w:r>
      <w:r w:rsidRPr="003A7AA8">
        <w:rPr>
          <w:sz w:val="24"/>
          <w:szCs w:val="24"/>
          <w:lang w:val="uk-UA"/>
        </w:rPr>
        <w:t>питання;</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цілісність, системність, логічність, уміння формулювати</w:t>
      </w:r>
      <w:r w:rsidRPr="003A7AA8">
        <w:rPr>
          <w:spacing w:val="-3"/>
          <w:sz w:val="24"/>
          <w:szCs w:val="24"/>
          <w:lang w:val="uk-UA"/>
        </w:rPr>
        <w:t xml:space="preserve"> </w:t>
      </w:r>
      <w:r w:rsidRPr="003A7AA8">
        <w:rPr>
          <w:sz w:val="24"/>
          <w:szCs w:val="24"/>
          <w:lang w:val="uk-UA"/>
        </w:rPr>
        <w:t>висновки;</w:t>
      </w:r>
    </w:p>
    <w:p w:rsidR="003A7AA8" w:rsidRPr="003A7AA8" w:rsidRDefault="003A7AA8" w:rsidP="003A7AA8">
      <w:pPr>
        <w:numPr>
          <w:ilvl w:val="1"/>
          <w:numId w:val="3"/>
        </w:numPr>
        <w:tabs>
          <w:tab w:val="left" w:pos="1502"/>
        </w:tabs>
        <w:spacing w:before="1" w:after="160"/>
        <w:ind w:right="-1" w:hanging="361"/>
        <w:contextualSpacing/>
        <w:rPr>
          <w:sz w:val="24"/>
          <w:szCs w:val="24"/>
          <w:lang w:val="uk-UA"/>
        </w:rPr>
      </w:pPr>
      <w:r w:rsidRPr="003A7AA8">
        <w:rPr>
          <w:sz w:val="24"/>
          <w:szCs w:val="24"/>
          <w:lang w:val="uk-UA"/>
        </w:rPr>
        <w:t>акуратність оформлення письмової роботи</w:t>
      </w:r>
    </w:p>
    <w:p w:rsidR="003A7AA8" w:rsidRPr="003A7AA8" w:rsidRDefault="003A7AA8" w:rsidP="003A7AA8">
      <w:pPr>
        <w:numPr>
          <w:ilvl w:val="1"/>
          <w:numId w:val="3"/>
        </w:numPr>
        <w:tabs>
          <w:tab w:val="left" w:pos="1502"/>
        </w:tabs>
        <w:spacing w:after="160"/>
        <w:ind w:right="-1" w:hanging="361"/>
        <w:contextualSpacing/>
        <w:rPr>
          <w:sz w:val="24"/>
          <w:szCs w:val="24"/>
          <w:lang w:val="uk-UA"/>
        </w:rPr>
      </w:pPr>
      <w:r w:rsidRPr="003A7AA8">
        <w:rPr>
          <w:sz w:val="24"/>
          <w:szCs w:val="24"/>
          <w:lang w:val="uk-UA"/>
        </w:rPr>
        <w:t>та інші.</w:t>
      </w:r>
    </w:p>
    <w:p w:rsidR="003A7AA8" w:rsidRPr="003A7AA8" w:rsidRDefault="003A7AA8" w:rsidP="003A7AA8">
      <w:pPr>
        <w:ind w:right="-1" w:firstLine="736"/>
        <w:contextualSpacing/>
        <w:jc w:val="both"/>
        <w:rPr>
          <w:sz w:val="24"/>
          <w:szCs w:val="24"/>
          <w:lang w:val="uk-UA"/>
        </w:rPr>
      </w:pPr>
      <w:r w:rsidRPr="003A7AA8">
        <w:rPr>
          <w:sz w:val="24"/>
          <w:szCs w:val="24"/>
          <w:lang w:val="uk-UA"/>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3A7AA8" w:rsidRPr="003A7AA8" w:rsidRDefault="003A7AA8" w:rsidP="003A7AA8">
      <w:pPr>
        <w:ind w:right="-1"/>
        <w:rPr>
          <w:sz w:val="24"/>
          <w:szCs w:val="24"/>
          <w:lang w:val="uk-UA"/>
        </w:rPr>
      </w:pPr>
      <w:r w:rsidRPr="003A7AA8">
        <w:rPr>
          <w:spacing w:val="-60"/>
          <w:sz w:val="24"/>
          <w:szCs w:val="24"/>
          <w:u w:val="single"/>
          <w:lang w:val="uk-UA"/>
        </w:rPr>
        <w:t xml:space="preserve"> </w:t>
      </w:r>
      <w:r w:rsidRPr="003A7AA8">
        <w:rPr>
          <w:sz w:val="24"/>
          <w:szCs w:val="24"/>
          <w:u w:val="single"/>
          <w:lang w:val="uk-UA"/>
        </w:rPr>
        <w:t>Система оцінювання самостійної роботи.</w:t>
      </w:r>
    </w:p>
    <w:p w:rsidR="003A7AA8" w:rsidRPr="003A7AA8" w:rsidRDefault="003A7AA8" w:rsidP="003A7AA8">
      <w:pPr>
        <w:ind w:right="-1" w:firstLine="707"/>
        <w:rPr>
          <w:sz w:val="24"/>
          <w:szCs w:val="24"/>
          <w:lang w:val="uk-UA"/>
        </w:rPr>
      </w:pPr>
      <w:r w:rsidRPr="003A7AA8">
        <w:rPr>
          <w:sz w:val="24"/>
          <w:szCs w:val="24"/>
          <w:lang w:val="uk-UA"/>
        </w:rPr>
        <w:t>Самостійна робота студентів виділена як окремий елемент навчального модулю із встановленням для нього вагового коефіцієнта.</w:t>
      </w:r>
    </w:p>
    <w:p w:rsidR="003A7AA8" w:rsidRPr="003A7AA8" w:rsidRDefault="003A7AA8" w:rsidP="003A7AA8">
      <w:pPr>
        <w:spacing w:before="1"/>
        <w:ind w:right="-1" w:firstLine="707"/>
        <w:jc w:val="both"/>
        <w:rPr>
          <w:sz w:val="24"/>
          <w:szCs w:val="24"/>
          <w:lang w:val="uk-UA"/>
        </w:rPr>
      </w:pPr>
      <w:r w:rsidRPr="003A7AA8">
        <w:rPr>
          <w:sz w:val="24"/>
          <w:szCs w:val="24"/>
          <w:u w:val="single"/>
          <w:lang w:val="uk-UA"/>
        </w:rPr>
        <w:t>Контроль з дисципліни</w:t>
      </w:r>
      <w:r w:rsidRPr="003A7AA8">
        <w:rPr>
          <w:sz w:val="24"/>
          <w:szCs w:val="24"/>
          <w:lang w:val="uk-UA"/>
        </w:rPr>
        <w:t xml:space="preserve"> «Основи медичних знань» 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3A7AA8">
        <w:rPr>
          <w:spacing w:val="59"/>
          <w:sz w:val="24"/>
          <w:szCs w:val="24"/>
          <w:lang w:val="uk-UA"/>
        </w:rPr>
        <w:t xml:space="preserve"> </w:t>
      </w:r>
      <w:r w:rsidRPr="003A7AA8">
        <w:rPr>
          <w:sz w:val="24"/>
          <w:szCs w:val="24"/>
          <w:lang w:val="uk-UA"/>
        </w:rPr>
        <w:t>контролю.</w:t>
      </w:r>
    </w:p>
    <w:p w:rsidR="003A7AA8" w:rsidRPr="003A7AA8" w:rsidRDefault="003A7AA8" w:rsidP="003A7AA8">
      <w:pPr>
        <w:ind w:right="-1" w:firstLine="707"/>
        <w:jc w:val="both"/>
        <w:rPr>
          <w:sz w:val="24"/>
          <w:szCs w:val="24"/>
          <w:lang w:val="uk-UA"/>
        </w:rPr>
      </w:pPr>
      <w:r w:rsidRPr="003A7AA8">
        <w:rPr>
          <w:sz w:val="24"/>
          <w:szCs w:val="24"/>
          <w:lang w:val="uk-UA"/>
        </w:rPr>
        <w:lastRenderedPageBreak/>
        <w:t xml:space="preserve">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w:t>
      </w:r>
    </w:p>
    <w:p w:rsidR="003A7AA8" w:rsidRPr="003A7AA8" w:rsidRDefault="003A7AA8" w:rsidP="003A7AA8">
      <w:pPr>
        <w:ind w:right="-1"/>
        <w:jc w:val="both"/>
        <w:rPr>
          <w:sz w:val="24"/>
          <w:szCs w:val="24"/>
          <w:lang w:val="uk-UA"/>
        </w:rPr>
      </w:pPr>
      <w:r w:rsidRPr="003A7AA8">
        <w:rPr>
          <w:b/>
          <w:sz w:val="24"/>
          <w:szCs w:val="24"/>
          <w:lang w:val="uk-UA"/>
        </w:rPr>
        <w:t>Робота на лекції</w:t>
      </w:r>
      <w:r w:rsidRPr="003A7AA8">
        <w:rPr>
          <w:sz w:val="24"/>
          <w:szCs w:val="24"/>
          <w:lang w:val="uk-UA"/>
        </w:rPr>
        <w:t xml:space="preserve"> передбачає сприйняття та засвоєння теоретичного курсу, а також фіксацію основних його положень (конспектування). Нарахування балів за роботу на лекціях відбувається шляхом перевірки конспектів лекцій. При тому оцінюється: повнота, охайність і грамотність ведення конспекту лекцій. Наявність усіх компонентів роботи на лекціях може бути оцінено за весь курс до 10 балів. За недостатньо повне відображення лекційного матеріалу у конспекті, систематичні пропуски лекційних занять, за даний вид навчальної роботи, бали нараховуються лише в частині законспектованих лекцій Нагадуємо, що під час лекцій та інших занять не припустимо відволікатись розмовами, користуватись мобільними телефонами та іншими </w:t>
      </w:r>
      <w:proofErr w:type="spellStart"/>
      <w:r w:rsidRPr="003A7AA8">
        <w:rPr>
          <w:sz w:val="24"/>
          <w:szCs w:val="24"/>
          <w:lang w:val="uk-UA"/>
        </w:rPr>
        <w:t>гаджетами</w:t>
      </w:r>
      <w:proofErr w:type="spellEnd"/>
      <w:r w:rsidRPr="003A7AA8">
        <w:rPr>
          <w:sz w:val="24"/>
          <w:szCs w:val="24"/>
          <w:lang w:val="uk-UA"/>
        </w:rPr>
        <w:t xml:space="preserve">, порушувати дисципліну в будь який інший спосіб. Запізнення на лекцію так само не припустимі, викладач залишає за собою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w:t>
      </w:r>
      <w:proofErr w:type="spellStart"/>
      <w:r w:rsidRPr="003A7AA8">
        <w:rPr>
          <w:sz w:val="24"/>
          <w:szCs w:val="24"/>
          <w:lang w:val="uk-UA"/>
        </w:rPr>
        <w:t>гаджетами</w:t>
      </w:r>
      <w:proofErr w:type="spellEnd"/>
      <w:r w:rsidRPr="003A7AA8">
        <w:rPr>
          <w:sz w:val="24"/>
          <w:szCs w:val="24"/>
          <w:lang w:val="uk-UA"/>
        </w:rPr>
        <w:t xml:space="preserve">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rsidR="003A7AA8" w:rsidRPr="003A7AA8" w:rsidRDefault="003A7AA8" w:rsidP="003A7AA8">
      <w:pPr>
        <w:ind w:right="-1"/>
        <w:jc w:val="both"/>
        <w:rPr>
          <w:sz w:val="24"/>
          <w:szCs w:val="24"/>
          <w:lang w:val="uk-UA"/>
        </w:rPr>
      </w:pPr>
      <w:r w:rsidRPr="003A7AA8">
        <w:rPr>
          <w:sz w:val="24"/>
          <w:szCs w:val="24"/>
          <w:lang w:val="uk-UA"/>
        </w:rPr>
        <w:t>2,5 бали – студент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3A7AA8" w:rsidRPr="003A7AA8" w:rsidRDefault="003A7AA8" w:rsidP="003A7AA8">
      <w:pPr>
        <w:ind w:right="-1"/>
        <w:jc w:val="both"/>
        <w:rPr>
          <w:sz w:val="24"/>
          <w:szCs w:val="24"/>
          <w:lang w:val="uk-UA"/>
        </w:rPr>
      </w:pPr>
      <w:r w:rsidRPr="003A7AA8">
        <w:rPr>
          <w:sz w:val="24"/>
          <w:szCs w:val="24"/>
          <w:lang w:val="uk-UA"/>
        </w:rPr>
        <w:t xml:space="preserve"> - 2 бали – студент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 </w:t>
      </w:r>
    </w:p>
    <w:p w:rsidR="003A7AA8" w:rsidRPr="003A7AA8" w:rsidRDefault="003A7AA8" w:rsidP="003A7AA8">
      <w:pPr>
        <w:ind w:right="-1"/>
        <w:jc w:val="both"/>
        <w:rPr>
          <w:sz w:val="24"/>
          <w:szCs w:val="24"/>
          <w:lang w:val="uk-UA"/>
        </w:rPr>
      </w:pPr>
      <w:r w:rsidRPr="003A7AA8">
        <w:rPr>
          <w:sz w:val="24"/>
          <w:szCs w:val="24"/>
          <w:lang w:val="uk-UA"/>
        </w:rPr>
        <w:t xml:space="preserve">- 1,5 бали – студент загалом самостійно відтворює програмний матеріал, може дати стислу характеристику питання. </w:t>
      </w:r>
    </w:p>
    <w:p w:rsidR="003A7AA8" w:rsidRPr="003A7AA8" w:rsidRDefault="003A7AA8" w:rsidP="003A7AA8">
      <w:pPr>
        <w:ind w:right="-1"/>
        <w:jc w:val="both"/>
        <w:rPr>
          <w:sz w:val="24"/>
          <w:szCs w:val="24"/>
          <w:lang w:val="uk-UA"/>
        </w:rPr>
      </w:pPr>
      <w:r w:rsidRPr="003A7AA8">
        <w:rPr>
          <w:sz w:val="24"/>
          <w:szCs w:val="24"/>
          <w:lang w:val="uk-UA"/>
        </w:rPr>
        <w:t xml:space="preserve">– 1 бал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 </w:t>
      </w:r>
    </w:p>
    <w:p w:rsidR="003A7AA8" w:rsidRPr="003A7AA8" w:rsidRDefault="003A7AA8" w:rsidP="003A7AA8">
      <w:pPr>
        <w:ind w:right="-1"/>
        <w:jc w:val="both"/>
        <w:rPr>
          <w:sz w:val="24"/>
          <w:szCs w:val="24"/>
          <w:lang w:val="uk-UA"/>
        </w:rPr>
      </w:pPr>
      <w:r w:rsidRPr="003A7AA8">
        <w:rPr>
          <w:sz w:val="24"/>
          <w:szCs w:val="24"/>
          <w:lang w:val="uk-UA"/>
        </w:rPr>
        <w:t xml:space="preserve">- 0,5 бали – студент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помітними труднощами використовує певні знання у вирішенні завдань. </w:t>
      </w:r>
    </w:p>
    <w:p w:rsidR="003A7AA8" w:rsidRPr="003A7AA8" w:rsidRDefault="003A7AA8" w:rsidP="003A7AA8">
      <w:pPr>
        <w:ind w:right="-1"/>
        <w:jc w:val="both"/>
        <w:rPr>
          <w:sz w:val="24"/>
          <w:szCs w:val="24"/>
          <w:lang w:val="uk-UA"/>
        </w:rPr>
      </w:pPr>
      <w:r w:rsidRPr="003A7AA8">
        <w:rPr>
          <w:sz w:val="24"/>
          <w:szCs w:val="24"/>
          <w:lang w:val="uk-UA"/>
        </w:rPr>
        <w:t>Доповнення на семінарському занятті оцінюється до 0,5 балів та передбачає стисле повідомлення у розвиток положень, висловлених доповідачем. Доповнення не повинно повторювати аргументацію та фактичний матеріал основного доповідача. Цінність доповнення пролягає у вмінні привернути увагу до тих аспектів обговорюваного питання, що не знайшли свого висвітлення у виступі основного доповідача. Таким чином, на семінарському занятті студент може отримати до 3 балів.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rsidR="003A7AA8" w:rsidRPr="003A7AA8" w:rsidRDefault="003A7AA8" w:rsidP="003A7AA8">
      <w:pPr>
        <w:ind w:right="-1"/>
        <w:jc w:val="both"/>
        <w:rPr>
          <w:sz w:val="24"/>
          <w:szCs w:val="24"/>
          <w:lang w:val="uk-UA"/>
        </w:rPr>
      </w:pPr>
      <w:r w:rsidRPr="003A7AA8">
        <w:rPr>
          <w:sz w:val="24"/>
          <w:szCs w:val="24"/>
          <w:lang w:val="uk-UA"/>
        </w:rPr>
        <w:t xml:space="preserve"> Відпрацювання пропущених чи оцінених </w:t>
      </w:r>
      <w:r w:rsidRPr="003A7AA8">
        <w:rPr>
          <w:b/>
          <w:sz w:val="24"/>
          <w:szCs w:val="24"/>
          <w:lang w:val="uk-UA"/>
        </w:rPr>
        <w:t>у 0 балів</w:t>
      </w:r>
      <w:r w:rsidRPr="003A7AA8">
        <w:rPr>
          <w:sz w:val="24"/>
          <w:szCs w:val="24"/>
          <w:lang w:val="uk-UA"/>
        </w:rPr>
        <w:t xml:space="preserve"> занять відбувається за умови попереднього ознайомлення з матеріалами для підготовки до семінарського заняття та виконання завдань, запропонованих викладачем (увага – завдання можуть відрізнятись від тих, що вирішували ваші одногрупники). Виконання завдань самостійної роботи оцінюється за наступними критеріями: - наявність матеріалу для висвітлення питань, винесених на самостійну роботу; - повнота, охайність і грамотність ведення конспекту; </w:t>
      </w:r>
    </w:p>
    <w:p w:rsidR="003A7AA8" w:rsidRPr="003A7AA8" w:rsidRDefault="003A7AA8" w:rsidP="003A7AA8">
      <w:pPr>
        <w:ind w:right="-1"/>
        <w:jc w:val="both"/>
        <w:rPr>
          <w:sz w:val="24"/>
          <w:szCs w:val="24"/>
          <w:lang w:val="uk-UA"/>
        </w:rPr>
      </w:pPr>
      <w:r w:rsidRPr="003A7AA8">
        <w:rPr>
          <w:sz w:val="24"/>
          <w:szCs w:val="24"/>
          <w:lang w:val="uk-UA"/>
        </w:rPr>
        <w:t xml:space="preserve">Наявність всіх компонентів конспекту може бути оцінено </w:t>
      </w:r>
      <w:r w:rsidRPr="003A7AA8">
        <w:rPr>
          <w:b/>
          <w:sz w:val="24"/>
          <w:szCs w:val="24"/>
          <w:lang w:val="uk-UA"/>
        </w:rPr>
        <w:t>до 0,5 балів</w:t>
      </w:r>
      <w:r w:rsidRPr="003A7AA8">
        <w:rPr>
          <w:sz w:val="24"/>
          <w:szCs w:val="24"/>
          <w:lang w:val="uk-UA"/>
        </w:rPr>
        <w:t xml:space="preserve">. За виконання всіх завдань для самостійної роботи ви можете отримати до 6 балів Реферат оцінюється за </w:t>
      </w:r>
      <w:r w:rsidRPr="003A7AA8">
        <w:rPr>
          <w:sz w:val="24"/>
          <w:szCs w:val="24"/>
          <w:lang w:val="uk-UA"/>
        </w:rPr>
        <w:lastRenderedPageBreak/>
        <w:t>наступними критеріями: відповідна форма, грамотність, охайність, науковість, достатня кількість використаної літератури (5 джерел). За наявності всіх компонентів реферат отримує 2 бали; обмежена кількість використаної літератури (менше 5 джерел) – 1 бал; за неохайне оформлення, недостатньо повне відображення обраної теми, суттєві помилки – 0,5 бали.</w:t>
      </w:r>
    </w:p>
    <w:p w:rsidR="003A7AA8" w:rsidRPr="003A7AA8" w:rsidRDefault="003A7AA8" w:rsidP="003A7AA8">
      <w:pPr>
        <w:ind w:right="-1"/>
        <w:jc w:val="both"/>
        <w:rPr>
          <w:sz w:val="24"/>
          <w:szCs w:val="24"/>
          <w:lang w:val="uk-UA"/>
        </w:rPr>
      </w:pPr>
      <w:r w:rsidRPr="003A7AA8">
        <w:rPr>
          <w:sz w:val="24"/>
          <w:szCs w:val="24"/>
          <w:lang w:val="uk-UA"/>
        </w:rPr>
        <w:t xml:space="preserve"> Індивідуальні навчально-дослідні завдання (одне на вибір) та студенти виконують у вигляді звіту/</w:t>
      </w:r>
      <w:proofErr w:type="spellStart"/>
      <w:r w:rsidRPr="003A7AA8">
        <w:rPr>
          <w:sz w:val="24"/>
          <w:szCs w:val="24"/>
          <w:lang w:val="uk-UA"/>
        </w:rPr>
        <w:t>ессе</w:t>
      </w:r>
      <w:proofErr w:type="spellEnd"/>
      <w:r w:rsidRPr="003A7AA8">
        <w:rPr>
          <w:sz w:val="24"/>
          <w:szCs w:val="24"/>
          <w:lang w:val="uk-UA"/>
        </w:rPr>
        <w:t xml:space="preserve">, </w:t>
      </w:r>
      <w:proofErr w:type="spellStart"/>
      <w:r w:rsidRPr="003A7AA8">
        <w:rPr>
          <w:sz w:val="24"/>
          <w:szCs w:val="24"/>
          <w:lang w:val="uk-UA"/>
        </w:rPr>
        <w:t>якеоцінюється</w:t>
      </w:r>
      <w:proofErr w:type="spellEnd"/>
      <w:r w:rsidRPr="003A7AA8">
        <w:rPr>
          <w:sz w:val="24"/>
          <w:szCs w:val="24"/>
          <w:lang w:val="uk-UA"/>
        </w:rPr>
        <w:t xml:space="preserve"> до 2 балів. Підсумковий контроль якості засвоєння знань з навчальної дисципліни. Складання екзамену є обов'язковим студент може отримати на іспиті не більше, ніж 25 бали. Питання екзаменаційних білетів складаються на основі програми курсу і адекватно відображають зміст усього навчального матеріалу курсу «Основи медичних знань». Якщо студент за підсумками модульного контролю та складання екзамену не набрав балів, достатніх для виставлення позитивної оцінки (60 балів і більше), він має право перескласти екзамен. при цьому не враховуються результати попереднього складання екзамену, підвищення балів здійснюється від рейтингової оцінки, отриманої за результатами аудиторної роботи. студент, які впродовж семестру набрали менше 35 балів, до складання екзамену не допускаються і залишаються на повторний курс. Результати складання семестрових іспитів оцінюються в національній шкалі оцінювання та за шкалою ЕСТS відповідно до кількості набраних балів.</w:t>
      </w:r>
    </w:p>
    <w:p w:rsidR="003A7AA8" w:rsidRPr="003A7AA8" w:rsidRDefault="003A7AA8" w:rsidP="003A7AA8">
      <w:pPr>
        <w:tabs>
          <w:tab w:val="left" w:pos="0"/>
          <w:tab w:val="left" w:pos="284"/>
          <w:tab w:val="left" w:pos="993"/>
        </w:tabs>
        <w:ind w:firstLine="709"/>
        <w:jc w:val="center"/>
        <w:rPr>
          <w:b/>
          <w:sz w:val="24"/>
          <w:szCs w:val="24"/>
          <w:lang w:val="uk-UA"/>
        </w:rPr>
      </w:pPr>
    </w:p>
    <w:p w:rsidR="003A7AA8" w:rsidRPr="003A7AA8" w:rsidRDefault="003A7AA8" w:rsidP="003A7AA8">
      <w:pPr>
        <w:tabs>
          <w:tab w:val="left" w:pos="0"/>
          <w:tab w:val="left" w:pos="284"/>
          <w:tab w:val="left" w:pos="993"/>
        </w:tabs>
        <w:ind w:firstLine="709"/>
        <w:jc w:val="center"/>
        <w:rPr>
          <w:b/>
          <w:sz w:val="24"/>
          <w:szCs w:val="24"/>
          <w:lang w:val="uk-UA"/>
        </w:rPr>
      </w:pPr>
      <w:r w:rsidRPr="003A7AA8">
        <w:rPr>
          <w:b/>
          <w:sz w:val="24"/>
          <w:szCs w:val="24"/>
          <w:lang w:val="uk-UA"/>
        </w:rPr>
        <w:t>Рекомендована література.</w:t>
      </w:r>
    </w:p>
    <w:p w:rsidR="003A7AA8" w:rsidRPr="003A7AA8" w:rsidRDefault="003A7AA8" w:rsidP="003A7AA8">
      <w:pPr>
        <w:tabs>
          <w:tab w:val="left" w:pos="0"/>
          <w:tab w:val="left" w:pos="284"/>
          <w:tab w:val="left" w:pos="993"/>
        </w:tabs>
        <w:ind w:firstLine="709"/>
        <w:jc w:val="center"/>
        <w:rPr>
          <w:b/>
          <w:sz w:val="24"/>
          <w:szCs w:val="24"/>
          <w:lang w:val="uk-UA"/>
        </w:rPr>
      </w:pPr>
      <w:r w:rsidRPr="003A7AA8">
        <w:rPr>
          <w:b/>
          <w:sz w:val="24"/>
          <w:szCs w:val="24"/>
          <w:lang w:val="uk-UA"/>
        </w:rPr>
        <w:t>Базова</w:t>
      </w:r>
    </w:p>
    <w:p w:rsidR="003A7AA8" w:rsidRPr="003A7AA8" w:rsidRDefault="003A7AA8" w:rsidP="003A7AA8">
      <w:pPr>
        <w:shd w:val="clear" w:color="auto" w:fill="FFFFFF"/>
        <w:jc w:val="both"/>
        <w:rPr>
          <w:color w:val="000000"/>
          <w:sz w:val="24"/>
          <w:lang w:val="uk-UA"/>
        </w:rPr>
      </w:pPr>
      <w:r w:rsidRPr="003A7AA8">
        <w:rPr>
          <w:color w:val="000000"/>
          <w:sz w:val="24"/>
          <w:szCs w:val="24"/>
          <w:lang w:val="uk-UA"/>
        </w:rPr>
        <w:t>1.Мойсак Олександр Данилович. Основи медичних знань і охорони</w:t>
      </w:r>
      <w:r w:rsidRPr="003A7AA8">
        <w:rPr>
          <w:color w:val="000000"/>
          <w:sz w:val="24"/>
          <w:lang w:val="uk-UA"/>
        </w:rPr>
        <w:t xml:space="preserve"> </w:t>
      </w:r>
      <w:r w:rsidRPr="003A7AA8">
        <w:rPr>
          <w:color w:val="000000"/>
          <w:sz w:val="24"/>
          <w:szCs w:val="24"/>
          <w:lang w:val="uk-UA"/>
        </w:rPr>
        <w:t xml:space="preserve">здоров'я: навчальний посібник / О. Д. </w:t>
      </w:r>
      <w:proofErr w:type="spellStart"/>
      <w:r w:rsidRPr="003A7AA8">
        <w:rPr>
          <w:color w:val="000000"/>
          <w:sz w:val="24"/>
          <w:szCs w:val="24"/>
          <w:lang w:val="uk-UA"/>
        </w:rPr>
        <w:t>Мойсак</w:t>
      </w:r>
      <w:proofErr w:type="spellEnd"/>
      <w:r w:rsidRPr="003A7AA8">
        <w:rPr>
          <w:color w:val="000000"/>
          <w:sz w:val="24"/>
          <w:szCs w:val="24"/>
          <w:lang w:val="uk-UA"/>
        </w:rPr>
        <w:t xml:space="preserve"> ; Міністерство освіти і</w:t>
      </w:r>
      <w:r w:rsidRPr="003A7AA8">
        <w:rPr>
          <w:color w:val="000000"/>
          <w:sz w:val="24"/>
          <w:lang w:val="uk-UA"/>
        </w:rPr>
        <w:t xml:space="preserve"> </w:t>
      </w:r>
      <w:r w:rsidRPr="003A7AA8">
        <w:rPr>
          <w:color w:val="000000"/>
          <w:sz w:val="24"/>
          <w:szCs w:val="24"/>
          <w:lang w:val="uk-UA"/>
        </w:rPr>
        <w:t xml:space="preserve">науки України. -6-тє вид., випр. та </w:t>
      </w:r>
      <w:proofErr w:type="spellStart"/>
      <w:r w:rsidRPr="003A7AA8">
        <w:rPr>
          <w:color w:val="000000"/>
          <w:sz w:val="24"/>
          <w:szCs w:val="24"/>
          <w:lang w:val="uk-UA"/>
        </w:rPr>
        <w:t>допов</w:t>
      </w:r>
      <w:proofErr w:type="spellEnd"/>
      <w:r w:rsidRPr="003A7AA8">
        <w:rPr>
          <w:color w:val="000000"/>
          <w:sz w:val="24"/>
          <w:szCs w:val="24"/>
          <w:lang w:val="uk-UA"/>
        </w:rPr>
        <w:t xml:space="preserve">. - Київ : </w:t>
      </w:r>
      <w:proofErr w:type="spellStart"/>
      <w:r w:rsidRPr="003A7AA8">
        <w:rPr>
          <w:color w:val="000000"/>
          <w:sz w:val="24"/>
          <w:szCs w:val="24"/>
          <w:lang w:val="uk-UA"/>
        </w:rPr>
        <w:t>Арістей</w:t>
      </w:r>
      <w:proofErr w:type="spellEnd"/>
      <w:r w:rsidRPr="003A7AA8">
        <w:rPr>
          <w:color w:val="000000"/>
          <w:sz w:val="24"/>
          <w:szCs w:val="24"/>
          <w:lang w:val="uk-UA"/>
        </w:rPr>
        <w:t>, 2011. - 496 с.</w:t>
      </w:r>
    </w:p>
    <w:p w:rsidR="003A7AA8" w:rsidRPr="003A7AA8" w:rsidRDefault="003A7AA8" w:rsidP="003A7AA8">
      <w:pPr>
        <w:shd w:val="clear" w:color="auto" w:fill="FFFFFF"/>
        <w:jc w:val="both"/>
        <w:rPr>
          <w:color w:val="000000"/>
          <w:sz w:val="24"/>
          <w:szCs w:val="24"/>
        </w:rPr>
      </w:pPr>
      <w:r w:rsidRPr="003A7AA8">
        <w:rPr>
          <w:color w:val="000000"/>
          <w:sz w:val="24"/>
          <w:szCs w:val="24"/>
          <w:lang w:val="uk-UA"/>
        </w:rPr>
        <w:t>2. Практичні роботи з курсу «Основи медичних знань» : методичні</w:t>
      </w:r>
      <w:r w:rsidRPr="003A7AA8">
        <w:rPr>
          <w:color w:val="000000"/>
          <w:sz w:val="24"/>
          <w:lang w:val="uk-UA"/>
        </w:rPr>
        <w:t xml:space="preserve"> </w:t>
      </w:r>
      <w:r w:rsidRPr="003A7AA8">
        <w:rPr>
          <w:color w:val="000000"/>
          <w:sz w:val="24"/>
          <w:szCs w:val="24"/>
          <w:lang w:val="uk-UA"/>
        </w:rPr>
        <w:t xml:space="preserve">рекомендації для студентів  уклад. О. Д. </w:t>
      </w:r>
      <w:proofErr w:type="spellStart"/>
      <w:r w:rsidRPr="003A7AA8">
        <w:rPr>
          <w:color w:val="000000"/>
          <w:sz w:val="24"/>
          <w:szCs w:val="24"/>
          <w:lang w:val="uk-UA"/>
        </w:rPr>
        <w:t>Мойсак</w:t>
      </w:r>
      <w:proofErr w:type="spellEnd"/>
      <w:r w:rsidRPr="003A7AA8">
        <w:rPr>
          <w:color w:val="000000"/>
          <w:sz w:val="24"/>
          <w:szCs w:val="24"/>
          <w:lang w:val="uk-UA"/>
        </w:rPr>
        <w:t xml:space="preserve"> ; ред. Л. І. </w:t>
      </w:r>
      <w:proofErr w:type="spellStart"/>
      <w:r w:rsidRPr="003A7AA8">
        <w:rPr>
          <w:color w:val="000000"/>
          <w:sz w:val="24"/>
          <w:szCs w:val="24"/>
          <w:lang w:val="uk-UA"/>
        </w:rPr>
        <w:t>Василеня</w:t>
      </w:r>
      <w:proofErr w:type="spellEnd"/>
      <w:r w:rsidRPr="003A7AA8">
        <w:rPr>
          <w:color w:val="000000"/>
          <w:sz w:val="24"/>
          <w:szCs w:val="24"/>
          <w:lang w:val="uk-UA"/>
        </w:rPr>
        <w:t xml:space="preserve">. </w:t>
      </w:r>
      <w:proofErr w:type="spellStart"/>
      <w:r w:rsidRPr="003A7AA8">
        <w:rPr>
          <w:color w:val="000000"/>
          <w:sz w:val="24"/>
          <w:szCs w:val="24"/>
          <w:lang w:val="uk-UA"/>
        </w:rPr>
        <w:t>-Київ</w:t>
      </w:r>
      <w:proofErr w:type="spellEnd"/>
      <w:r w:rsidRPr="003A7AA8">
        <w:rPr>
          <w:color w:val="000000"/>
          <w:sz w:val="24"/>
          <w:szCs w:val="24"/>
          <w:lang w:val="uk-UA"/>
        </w:rPr>
        <w:t xml:space="preserve"> : [б. в.], 1992. -116 с.</w:t>
      </w:r>
      <w:r w:rsidRPr="003A7AA8">
        <w:rPr>
          <w:color w:val="000000"/>
          <w:sz w:val="24"/>
          <w:lang w:val="uk-UA"/>
        </w:rPr>
        <w:br/>
      </w:r>
      <w:r w:rsidRPr="003A7AA8">
        <w:rPr>
          <w:color w:val="000000"/>
          <w:sz w:val="24"/>
          <w:szCs w:val="24"/>
          <w:lang w:val="uk-UA"/>
        </w:rPr>
        <w:t>3. Чуприна, Олена Віталіївна. Основи медичних знань: долікарська</w:t>
      </w:r>
      <w:r w:rsidRPr="003A7AA8">
        <w:rPr>
          <w:color w:val="000000"/>
          <w:sz w:val="24"/>
          <w:lang w:val="uk-UA"/>
        </w:rPr>
        <w:t xml:space="preserve"> </w:t>
      </w:r>
      <w:r w:rsidRPr="003A7AA8">
        <w:rPr>
          <w:color w:val="000000"/>
          <w:sz w:val="24"/>
          <w:szCs w:val="24"/>
          <w:lang w:val="uk-UA"/>
        </w:rPr>
        <w:t xml:space="preserve">допомога та </w:t>
      </w:r>
      <w:proofErr w:type="spellStart"/>
      <w:r w:rsidRPr="003A7AA8">
        <w:rPr>
          <w:color w:val="000000"/>
          <w:sz w:val="24"/>
          <w:szCs w:val="24"/>
          <w:lang w:val="uk-UA"/>
        </w:rPr>
        <w:t>медикосанітарна</w:t>
      </w:r>
      <w:proofErr w:type="spellEnd"/>
      <w:r w:rsidRPr="003A7AA8">
        <w:rPr>
          <w:color w:val="000000"/>
          <w:sz w:val="24"/>
          <w:szCs w:val="24"/>
          <w:lang w:val="uk-UA"/>
        </w:rPr>
        <w:t xml:space="preserve"> підготовка : навчальний посібник / О.В.</w:t>
      </w:r>
      <w:r w:rsidRPr="003A7AA8">
        <w:rPr>
          <w:color w:val="000000"/>
          <w:sz w:val="24"/>
          <w:lang w:val="uk-UA"/>
        </w:rPr>
        <w:t xml:space="preserve"> </w:t>
      </w:r>
      <w:r w:rsidRPr="003A7AA8">
        <w:rPr>
          <w:color w:val="000000"/>
          <w:sz w:val="24"/>
          <w:szCs w:val="24"/>
          <w:lang w:val="uk-UA"/>
        </w:rPr>
        <w:t xml:space="preserve">Чуприна, Т. В. </w:t>
      </w:r>
      <w:proofErr w:type="spellStart"/>
      <w:r w:rsidRPr="003A7AA8">
        <w:rPr>
          <w:color w:val="000000"/>
          <w:sz w:val="24"/>
          <w:szCs w:val="24"/>
          <w:lang w:val="uk-UA"/>
        </w:rPr>
        <w:t>Гищак</w:t>
      </w:r>
      <w:proofErr w:type="spellEnd"/>
      <w:r w:rsidRPr="003A7AA8">
        <w:rPr>
          <w:color w:val="000000"/>
          <w:sz w:val="24"/>
          <w:szCs w:val="24"/>
          <w:lang w:val="uk-UA"/>
        </w:rPr>
        <w:t xml:space="preserve">, О. В. Долинна. </w:t>
      </w:r>
      <w:proofErr w:type="spellStart"/>
      <w:r w:rsidRPr="003A7AA8">
        <w:rPr>
          <w:color w:val="000000"/>
          <w:sz w:val="24"/>
          <w:szCs w:val="24"/>
          <w:lang w:val="uk-UA"/>
        </w:rPr>
        <w:t>-Київ</w:t>
      </w:r>
      <w:proofErr w:type="spellEnd"/>
      <w:r w:rsidRPr="003A7AA8">
        <w:rPr>
          <w:color w:val="000000"/>
          <w:sz w:val="24"/>
          <w:szCs w:val="24"/>
          <w:lang w:val="uk-UA"/>
        </w:rPr>
        <w:t>: Паливода А. В., 2006. -215с.</w:t>
      </w:r>
    </w:p>
    <w:p w:rsidR="003A7AA8" w:rsidRPr="003A7AA8" w:rsidRDefault="003A7AA8" w:rsidP="003A7AA8">
      <w:pPr>
        <w:shd w:val="clear" w:color="auto" w:fill="FFFFFF"/>
        <w:jc w:val="center"/>
        <w:rPr>
          <w:color w:val="000000"/>
          <w:sz w:val="24"/>
          <w:szCs w:val="24"/>
          <w:lang w:val="uk-UA"/>
        </w:rPr>
      </w:pPr>
    </w:p>
    <w:p w:rsidR="003A7AA8" w:rsidRPr="003A7AA8" w:rsidRDefault="003A7AA8" w:rsidP="003A7AA8">
      <w:pPr>
        <w:shd w:val="clear" w:color="auto" w:fill="FFFFFF"/>
        <w:jc w:val="center"/>
        <w:rPr>
          <w:b/>
          <w:bCs/>
          <w:color w:val="000000"/>
          <w:sz w:val="24"/>
          <w:szCs w:val="24"/>
        </w:rPr>
      </w:pPr>
      <w:r w:rsidRPr="003A7AA8">
        <w:rPr>
          <w:b/>
          <w:bCs/>
          <w:color w:val="000000"/>
          <w:sz w:val="24"/>
          <w:szCs w:val="24"/>
          <w:lang w:val="uk-UA"/>
        </w:rPr>
        <w:t>Додаткова:</w:t>
      </w:r>
    </w:p>
    <w:p w:rsidR="003A7AA8" w:rsidRPr="003A7AA8" w:rsidRDefault="003A7AA8" w:rsidP="003A7AA8">
      <w:pPr>
        <w:shd w:val="clear" w:color="auto" w:fill="FFFFFF"/>
        <w:rPr>
          <w:color w:val="000000"/>
          <w:sz w:val="24"/>
          <w:szCs w:val="24"/>
        </w:rPr>
      </w:pPr>
      <w:r w:rsidRPr="003A7AA8">
        <w:rPr>
          <w:color w:val="000000"/>
          <w:sz w:val="24"/>
          <w:szCs w:val="24"/>
          <w:lang w:val="uk-UA"/>
        </w:rPr>
        <w:t xml:space="preserve">1. </w:t>
      </w:r>
      <w:proofErr w:type="spellStart"/>
      <w:r w:rsidRPr="003A7AA8">
        <w:rPr>
          <w:color w:val="000000"/>
          <w:sz w:val="24"/>
          <w:szCs w:val="24"/>
          <w:lang w:val="uk-UA"/>
        </w:rPr>
        <w:t>Гищак</w:t>
      </w:r>
      <w:proofErr w:type="spellEnd"/>
      <w:r w:rsidRPr="003A7AA8">
        <w:rPr>
          <w:color w:val="000000"/>
          <w:sz w:val="24"/>
          <w:szCs w:val="24"/>
          <w:lang w:val="uk-UA"/>
        </w:rPr>
        <w:t xml:space="preserve"> Тетяна Віталіївна. Основи медичних знань та медицини</w:t>
      </w:r>
      <w:r w:rsidRPr="003A7AA8">
        <w:rPr>
          <w:color w:val="000000"/>
          <w:sz w:val="24"/>
          <w:lang w:val="uk-UA"/>
        </w:rPr>
        <w:t xml:space="preserve"> </w:t>
      </w:r>
      <w:r w:rsidRPr="003A7AA8">
        <w:rPr>
          <w:color w:val="000000"/>
          <w:sz w:val="24"/>
          <w:szCs w:val="24"/>
          <w:lang w:val="uk-UA"/>
        </w:rPr>
        <w:t xml:space="preserve">катастроф: навчальний посібник / Т. В. </w:t>
      </w:r>
      <w:proofErr w:type="spellStart"/>
      <w:r w:rsidRPr="003A7AA8">
        <w:rPr>
          <w:color w:val="000000"/>
          <w:sz w:val="24"/>
          <w:szCs w:val="24"/>
          <w:lang w:val="uk-UA"/>
        </w:rPr>
        <w:t>Гищак</w:t>
      </w:r>
      <w:proofErr w:type="spellEnd"/>
      <w:r w:rsidRPr="003A7AA8">
        <w:rPr>
          <w:color w:val="000000"/>
          <w:sz w:val="24"/>
          <w:szCs w:val="24"/>
          <w:lang w:val="uk-UA"/>
        </w:rPr>
        <w:t>, О. В. Долинна.-Київ</w:t>
      </w:r>
      <w:r w:rsidRPr="003A7AA8">
        <w:rPr>
          <w:color w:val="000000"/>
          <w:sz w:val="24"/>
          <w:lang w:val="uk-UA"/>
        </w:rPr>
        <w:t xml:space="preserve"> </w:t>
      </w:r>
      <w:r w:rsidRPr="003A7AA8">
        <w:rPr>
          <w:color w:val="000000"/>
          <w:sz w:val="24"/>
          <w:szCs w:val="24"/>
          <w:lang w:val="uk-UA"/>
        </w:rPr>
        <w:t>:Паливода А. В., 2003. -140 с.</w:t>
      </w:r>
      <w:r w:rsidRPr="003A7AA8">
        <w:rPr>
          <w:sz w:val="24"/>
          <w:lang w:val="uk-UA"/>
        </w:rPr>
        <w:br/>
      </w:r>
      <w:r w:rsidRPr="003A7AA8">
        <w:rPr>
          <w:color w:val="000000"/>
          <w:sz w:val="24"/>
          <w:szCs w:val="24"/>
          <w:lang w:val="uk-UA"/>
        </w:rPr>
        <w:t xml:space="preserve">2. Гудима А.А. Захист вітчизни: </w:t>
      </w:r>
      <w:proofErr w:type="spellStart"/>
      <w:r w:rsidRPr="003A7AA8">
        <w:rPr>
          <w:color w:val="000000"/>
          <w:sz w:val="24"/>
          <w:szCs w:val="24"/>
          <w:lang w:val="uk-UA"/>
        </w:rPr>
        <w:t>Підруч</w:t>
      </w:r>
      <w:proofErr w:type="spellEnd"/>
      <w:r w:rsidRPr="003A7AA8">
        <w:rPr>
          <w:color w:val="000000"/>
          <w:sz w:val="24"/>
          <w:szCs w:val="24"/>
          <w:lang w:val="uk-UA"/>
        </w:rPr>
        <w:t>. для учнів</w:t>
      </w:r>
      <w:r w:rsidRPr="003A7AA8">
        <w:rPr>
          <w:color w:val="000000"/>
          <w:sz w:val="24"/>
          <w:lang w:val="uk-UA"/>
        </w:rPr>
        <w:t xml:space="preserve"> </w:t>
      </w:r>
      <w:r w:rsidRPr="003A7AA8">
        <w:rPr>
          <w:color w:val="000000"/>
          <w:sz w:val="24"/>
          <w:szCs w:val="24"/>
          <w:lang w:val="uk-UA"/>
        </w:rPr>
        <w:t>11кл.загальноосвіт.навч.закл.(рівень стандарту, академічний рівень,</w:t>
      </w:r>
      <w:r w:rsidRPr="003A7AA8">
        <w:rPr>
          <w:color w:val="000000"/>
          <w:sz w:val="24"/>
          <w:lang w:val="uk-UA"/>
        </w:rPr>
        <w:t xml:space="preserve"> </w:t>
      </w:r>
      <w:r w:rsidRPr="003A7AA8">
        <w:rPr>
          <w:color w:val="000000"/>
          <w:sz w:val="24"/>
          <w:szCs w:val="24"/>
          <w:lang w:val="uk-UA"/>
        </w:rPr>
        <w:t>профільний рівень, для дівчат «основи медичних знань»)/ А.А. Гудима,</w:t>
      </w:r>
      <w:r w:rsidRPr="003A7AA8">
        <w:rPr>
          <w:color w:val="000000"/>
          <w:sz w:val="24"/>
          <w:lang w:val="uk-UA"/>
        </w:rPr>
        <w:t xml:space="preserve"> </w:t>
      </w:r>
      <w:r w:rsidRPr="003A7AA8">
        <w:rPr>
          <w:color w:val="000000"/>
          <w:sz w:val="24"/>
          <w:szCs w:val="24"/>
          <w:lang w:val="uk-UA"/>
        </w:rPr>
        <w:t xml:space="preserve">К.О. Пашко, І.М. Герасимів, М.М. Фука </w:t>
      </w:r>
      <w:proofErr w:type="spellStart"/>
      <w:r w:rsidRPr="003A7AA8">
        <w:rPr>
          <w:color w:val="000000"/>
          <w:sz w:val="24"/>
          <w:szCs w:val="24"/>
          <w:lang w:val="uk-UA"/>
        </w:rPr>
        <w:t>–Тернопіль</w:t>
      </w:r>
      <w:proofErr w:type="spellEnd"/>
      <w:r w:rsidRPr="003A7AA8">
        <w:rPr>
          <w:color w:val="000000"/>
          <w:sz w:val="24"/>
          <w:szCs w:val="24"/>
          <w:lang w:val="uk-UA"/>
        </w:rPr>
        <w:t xml:space="preserve">: </w:t>
      </w:r>
      <w:proofErr w:type="spellStart"/>
      <w:r w:rsidRPr="003A7AA8">
        <w:rPr>
          <w:color w:val="000000"/>
          <w:sz w:val="24"/>
          <w:szCs w:val="24"/>
          <w:lang w:val="uk-UA"/>
        </w:rPr>
        <w:t>Астон</w:t>
      </w:r>
      <w:proofErr w:type="spellEnd"/>
      <w:r w:rsidRPr="003A7AA8">
        <w:rPr>
          <w:color w:val="000000"/>
          <w:sz w:val="24"/>
          <w:szCs w:val="24"/>
          <w:lang w:val="uk-UA"/>
        </w:rPr>
        <w:t>, 2011. –</w:t>
      </w:r>
      <w:r w:rsidRPr="003A7AA8">
        <w:rPr>
          <w:color w:val="000000"/>
          <w:sz w:val="24"/>
          <w:lang w:val="uk-UA"/>
        </w:rPr>
        <w:br/>
      </w:r>
      <w:r w:rsidRPr="003A7AA8">
        <w:rPr>
          <w:color w:val="000000"/>
          <w:sz w:val="24"/>
          <w:szCs w:val="24"/>
          <w:lang w:val="uk-UA"/>
        </w:rPr>
        <w:t>280с.: іл.</w:t>
      </w:r>
      <w:r w:rsidRPr="003A7AA8">
        <w:rPr>
          <w:color w:val="000000"/>
          <w:sz w:val="24"/>
          <w:lang w:val="uk-UA"/>
        </w:rPr>
        <w:br/>
      </w:r>
      <w:r w:rsidRPr="003A7AA8">
        <w:rPr>
          <w:color w:val="000000"/>
          <w:sz w:val="24"/>
          <w:szCs w:val="24"/>
          <w:lang w:val="uk-UA"/>
        </w:rPr>
        <w:t xml:space="preserve">3. Основи медичних знань. Анатомія та фізіологія дитячого </w:t>
      </w:r>
      <w:proofErr w:type="spellStart"/>
      <w:r w:rsidRPr="003A7AA8">
        <w:rPr>
          <w:color w:val="000000"/>
          <w:sz w:val="24"/>
          <w:szCs w:val="24"/>
          <w:lang w:val="uk-UA"/>
        </w:rPr>
        <w:t>організму.Вікова</w:t>
      </w:r>
      <w:proofErr w:type="spellEnd"/>
      <w:r w:rsidRPr="003A7AA8">
        <w:rPr>
          <w:color w:val="000000"/>
          <w:sz w:val="24"/>
          <w:szCs w:val="24"/>
          <w:lang w:val="uk-UA"/>
        </w:rPr>
        <w:t xml:space="preserve"> фізіологія і шкільна гігієна. Валеологія: навчально-методичний</w:t>
      </w:r>
      <w:r w:rsidRPr="003A7AA8">
        <w:rPr>
          <w:color w:val="000000"/>
          <w:sz w:val="24"/>
          <w:lang w:val="uk-UA"/>
        </w:rPr>
        <w:t xml:space="preserve"> </w:t>
      </w:r>
      <w:r w:rsidRPr="003A7AA8">
        <w:rPr>
          <w:color w:val="000000"/>
          <w:sz w:val="24"/>
          <w:szCs w:val="24"/>
          <w:lang w:val="uk-UA"/>
        </w:rPr>
        <w:t xml:space="preserve">посібник / Н.І. </w:t>
      </w:r>
      <w:proofErr w:type="spellStart"/>
      <w:r w:rsidRPr="003A7AA8">
        <w:rPr>
          <w:color w:val="000000"/>
          <w:sz w:val="24"/>
          <w:szCs w:val="24"/>
          <w:lang w:val="uk-UA"/>
        </w:rPr>
        <w:t>Коцур</w:t>
      </w:r>
      <w:proofErr w:type="spellEnd"/>
      <w:r w:rsidRPr="003A7AA8">
        <w:rPr>
          <w:color w:val="000000"/>
          <w:sz w:val="24"/>
          <w:szCs w:val="24"/>
          <w:lang w:val="uk-UA"/>
        </w:rPr>
        <w:t xml:space="preserve">, Л.П. </w:t>
      </w:r>
      <w:proofErr w:type="spellStart"/>
      <w:r w:rsidRPr="003A7AA8">
        <w:rPr>
          <w:color w:val="000000"/>
          <w:sz w:val="24"/>
          <w:szCs w:val="24"/>
          <w:lang w:val="uk-UA"/>
        </w:rPr>
        <w:t>Товкун</w:t>
      </w:r>
      <w:proofErr w:type="spellEnd"/>
      <w:r w:rsidRPr="003A7AA8">
        <w:rPr>
          <w:color w:val="000000"/>
          <w:sz w:val="24"/>
          <w:szCs w:val="24"/>
          <w:lang w:val="uk-UA"/>
        </w:rPr>
        <w:t xml:space="preserve">, Н.І. </w:t>
      </w:r>
      <w:proofErr w:type="spellStart"/>
      <w:r w:rsidRPr="003A7AA8">
        <w:rPr>
          <w:color w:val="000000"/>
          <w:sz w:val="24"/>
          <w:szCs w:val="24"/>
          <w:lang w:val="uk-UA"/>
        </w:rPr>
        <w:t>Годун</w:t>
      </w:r>
      <w:proofErr w:type="spellEnd"/>
      <w:r w:rsidRPr="003A7AA8">
        <w:rPr>
          <w:color w:val="000000"/>
          <w:sz w:val="24"/>
          <w:szCs w:val="24"/>
          <w:lang w:val="uk-UA"/>
        </w:rPr>
        <w:t xml:space="preserve">, О.М. </w:t>
      </w:r>
      <w:proofErr w:type="spellStart"/>
      <w:r w:rsidRPr="003A7AA8">
        <w:rPr>
          <w:color w:val="000000"/>
          <w:sz w:val="24"/>
          <w:szCs w:val="24"/>
          <w:lang w:val="uk-UA"/>
        </w:rPr>
        <w:t>Миздренко</w:t>
      </w:r>
      <w:proofErr w:type="spellEnd"/>
      <w:r w:rsidRPr="003A7AA8">
        <w:rPr>
          <w:color w:val="000000"/>
          <w:sz w:val="24"/>
          <w:szCs w:val="24"/>
          <w:lang w:val="uk-UA"/>
        </w:rPr>
        <w:t>. –</w:t>
      </w:r>
      <w:r w:rsidRPr="003A7AA8">
        <w:rPr>
          <w:color w:val="000000"/>
          <w:sz w:val="24"/>
          <w:lang w:val="uk-UA"/>
        </w:rPr>
        <w:t xml:space="preserve"> </w:t>
      </w:r>
      <w:r w:rsidRPr="003A7AA8">
        <w:rPr>
          <w:color w:val="000000"/>
          <w:sz w:val="24"/>
          <w:szCs w:val="24"/>
          <w:lang w:val="uk-UA"/>
        </w:rPr>
        <w:t xml:space="preserve">Переяслав-Хмельницький : О.М. Лукашевич, 2014. –463с. : іл., </w:t>
      </w:r>
      <w:proofErr w:type="spellStart"/>
      <w:r w:rsidRPr="003A7AA8">
        <w:rPr>
          <w:color w:val="000000"/>
          <w:sz w:val="24"/>
          <w:szCs w:val="24"/>
          <w:lang w:val="uk-UA"/>
        </w:rPr>
        <w:t>табл</w:t>
      </w:r>
      <w:proofErr w:type="spellEnd"/>
      <w:r w:rsidRPr="003A7AA8">
        <w:rPr>
          <w:color w:val="000000"/>
          <w:sz w:val="24"/>
          <w:lang w:val="uk-UA"/>
        </w:rPr>
        <w:br/>
      </w:r>
      <w:r w:rsidRPr="003A7AA8">
        <w:rPr>
          <w:color w:val="000000"/>
          <w:sz w:val="24"/>
          <w:szCs w:val="24"/>
          <w:lang w:val="uk-UA"/>
        </w:rPr>
        <w:t>4. Тарасюк В. С. Медицина надзвичайних ситуацій. Організація надання</w:t>
      </w:r>
      <w:r w:rsidRPr="003A7AA8">
        <w:rPr>
          <w:color w:val="000000"/>
          <w:sz w:val="24"/>
          <w:lang w:val="uk-UA"/>
        </w:rPr>
        <w:t xml:space="preserve"> </w:t>
      </w:r>
      <w:r w:rsidRPr="003A7AA8">
        <w:rPr>
          <w:color w:val="000000"/>
          <w:sz w:val="24"/>
          <w:szCs w:val="24"/>
          <w:lang w:val="uk-UA"/>
        </w:rPr>
        <w:t>першої медичної допомоги / В. С. Тарасюк, М. В. Матвійчук, В. В.</w:t>
      </w:r>
      <w:r w:rsidRPr="003A7AA8">
        <w:rPr>
          <w:color w:val="000000"/>
          <w:sz w:val="24"/>
          <w:lang w:val="uk-UA"/>
        </w:rPr>
        <w:t xml:space="preserve"> </w:t>
      </w:r>
      <w:r w:rsidRPr="003A7AA8">
        <w:rPr>
          <w:color w:val="000000"/>
          <w:sz w:val="24"/>
          <w:szCs w:val="24"/>
          <w:lang w:val="uk-UA"/>
        </w:rPr>
        <w:t>Паламар. – Київ: ВСВ «МЕДИЦИНА», 2017. – 528 с. – (4-е вид., випр.).</w:t>
      </w:r>
      <w:r w:rsidRPr="003A7AA8">
        <w:rPr>
          <w:color w:val="000000"/>
          <w:sz w:val="24"/>
          <w:lang w:val="uk-UA"/>
        </w:rPr>
        <w:br/>
      </w:r>
      <w:r w:rsidRPr="003A7AA8">
        <w:rPr>
          <w:b/>
          <w:bCs/>
          <w:color w:val="000000"/>
          <w:sz w:val="24"/>
          <w:szCs w:val="24"/>
          <w:lang w:val="uk-UA"/>
        </w:rPr>
        <w:t>Електронні інформаційні ресурси</w:t>
      </w:r>
      <w:r w:rsidRPr="003A7AA8">
        <w:rPr>
          <w:b/>
          <w:bCs/>
          <w:color w:val="000000"/>
          <w:sz w:val="24"/>
          <w:lang w:val="uk-UA"/>
        </w:rPr>
        <w:br/>
      </w:r>
      <w:r w:rsidRPr="003A7AA8">
        <w:rPr>
          <w:color w:val="000000"/>
          <w:sz w:val="24"/>
          <w:szCs w:val="24"/>
          <w:lang w:val="uk-UA"/>
        </w:rPr>
        <w:t xml:space="preserve">1. Захист вітчизни: </w:t>
      </w:r>
      <w:proofErr w:type="spellStart"/>
      <w:r w:rsidRPr="003A7AA8">
        <w:rPr>
          <w:color w:val="000000"/>
          <w:sz w:val="24"/>
          <w:szCs w:val="24"/>
          <w:lang w:val="uk-UA"/>
        </w:rPr>
        <w:t>Підруч.для</w:t>
      </w:r>
      <w:proofErr w:type="spellEnd"/>
      <w:r w:rsidRPr="003A7AA8">
        <w:rPr>
          <w:color w:val="000000"/>
          <w:sz w:val="24"/>
          <w:szCs w:val="24"/>
          <w:lang w:val="uk-UA"/>
        </w:rPr>
        <w:t xml:space="preserve"> учнів 11 </w:t>
      </w:r>
      <w:proofErr w:type="spellStart"/>
      <w:r w:rsidRPr="003A7AA8">
        <w:rPr>
          <w:color w:val="000000"/>
          <w:sz w:val="24"/>
          <w:szCs w:val="24"/>
          <w:lang w:val="uk-UA"/>
        </w:rPr>
        <w:t>кл.загальноосвіт.навч.закл</w:t>
      </w:r>
      <w:proofErr w:type="spellEnd"/>
      <w:r w:rsidRPr="003A7AA8">
        <w:rPr>
          <w:color w:val="000000"/>
          <w:sz w:val="24"/>
          <w:szCs w:val="24"/>
          <w:lang w:val="uk-UA"/>
        </w:rPr>
        <w:t>.(рівень</w:t>
      </w:r>
      <w:r w:rsidRPr="003A7AA8">
        <w:rPr>
          <w:color w:val="000000"/>
          <w:sz w:val="24"/>
          <w:lang w:val="uk-UA"/>
        </w:rPr>
        <w:t xml:space="preserve"> </w:t>
      </w:r>
      <w:r w:rsidRPr="003A7AA8">
        <w:rPr>
          <w:color w:val="000000"/>
          <w:sz w:val="24"/>
          <w:szCs w:val="24"/>
          <w:lang w:val="uk-UA"/>
        </w:rPr>
        <w:t>стандарту, академічний рівень, профільний рівень, для дівчат «Основи</w:t>
      </w:r>
      <w:r w:rsidRPr="003A7AA8">
        <w:rPr>
          <w:color w:val="000000"/>
          <w:sz w:val="24"/>
          <w:lang w:val="uk-UA"/>
        </w:rPr>
        <w:t xml:space="preserve"> </w:t>
      </w:r>
      <w:r w:rsidRPr="003A7AA8">
        <w:rPr>
          <w:color w:val="000000"/>
          <w:sz w:val="24"/>
          <w:szCs w:val="24"/>
          <w:lang w:val="uk-UA"/>
        </w:rPr>
        <w:t>медичних знань») [Електронний ресурс] / А. А.Гудима, К. О. Пашко, І.</w:t>
      </w:r>
      <w:r w:rsidRPr="003A7AA8">
        <w:rPr>
          <w:color w:val="000000"/>
          <w:sz w:val="24"/>
          <w:lang w:val="uk-UA"/>
        </w:rPr>
        <w:br/>
      </w:r>
      <w:r w:rsidRPr="003A7AA8">
        <w:rPr>
          <w:color w:val="000000"/>
          <w:sz w:val="24"/>
          <w:szCs w:val="24"/>
          <w:lang w:val="uk-UA"/>
        </w:rPr>
        <w:t xml:space="preserve">М. Герасимів, М. М. Фука // </w:t>
      </w:r>
      <w:proofErr w:type="spellStart"/>
      <w:r w:rsidRPr="003A7AA8">
        <w:rPr>
          <w:color w:val="000000"/>
          <w:sz w:val="24"/>
          <w:szCs w:val="24"/>
          <w:lang w:val="uk-UA"/>
        </w:rPr>
        <w:t>Астон</w:t>
      </w:r>
      <w:proofErr w:type="spellEnd"/>
      <w:r w:rsidRPr="003A7AA8">
        <w:rPr>
          <w:color w:val="000000"/>
          <w:sz w:val="24"/>
          <w:szCs w:val="24"/>
          <w:lang w:val="uk-UA"/>
        </w:rPr>
        <w:t xml:space="preserve">. –2011. </w:t>
      </w:r>
      <w:proofErr w:type="spellStart"/>
      <w:r w:rsidRPr="003A7AA8">
        <w:rPr>
          <w:color w:val="000000"/>
          <w:sz w:val="24"/>
          <w:szCs w:val="24"/>
          <w:lang w:val="uk-UA"/>
        </w:rPr>
        <w:t>–Режим</w:t>
      </w:r>
      <w:proofErr w:type="spellEnd"/>
      <w:r w:rsidRPr="003A7AA8">
        <w:rPr>
          <w:color w:val="000000"/>
          <w:sz w:val="24"/>
          <w:szCs w:val="24"/>
          <w:lang w:val="uk-UA"/>
        </w:rPr>
        <w:t xml:space="preserve"> доступу до ресурсу:</w:t>
      </w:r>
      <w:r w:rsidRPr="003A7AA8">
        <w:rPr>
          <w:color w:val="000000"/>
          <w:sz w:val="24"/>
          <w:lang w:val="uk-UA"/>
        </w:rPr>
        <w:br/>
      </w:r>
      <w:r w:rsidRPr="003A7AA8">
        <w:rPr>
          <w:color w:val="000000"/>
          <w:sz w:val="24"/>
          <w:szCs w:val="24"/>
          <w:lang w:val="uk-UA"/>
        </w:rPr>
        <w:t>http://ru.calameo.com/books/00109410427fcbc647df1</w:t>
      </w:r>
      <w:r w:rsidRPr="003A7AA8">
        <w:rPr>
          <w:color w:val="000000"/>
          <w:sz w:val="24"/>
          <w:lang w:val="uk-UA"/>
        </w:rPr>
        <w:br/>
      </w:r>
      <w:r w:rsidRPr="003A7AA8">
        <w:rPr>
          <w:color w:val="000000"/>
          <w:sz w:val="24"/>
          <w:szCs w:val="24"/>
          <w:lang w:val="uk-UA"/>
        </w:rPr>
        <w:t xml:space="preserve">2. </w:t>
      </w:r>
      <w:proofErr w:type="spellStart"/>
      <w:r w:rsidRPr="003A7AA8">
        <w:rPr>
          <w:color w:val="000000"/>
          <w:sz w:val="24"/>
          <w:szCs w:val="24"/>
          <w:lang w:val="uk-UA"/>
        </w:rPr>
        <w:t>Валецька</w:t>
      </w:r>
      <w:proofErr w:type="spellEnd"/>
      <w:r w:rsidRPr="003A7AA8">
        <w:rPr>
          <w:color w:val="000000"/>
          <w:sz w:val="24"/>
          <w:szCs w:val="24"/>
          <w:lang w:val="uk-UA"/>
        </w:rPr>
        <w:t xml:space="preserve"> Р. О. Основи медичних знань [Електронний ресурс] / Р. О.</w:t>
      </w:r>
      <w:r w:rsidRPr="003A7AA8">
        <w:rPr>
          <w:color w:val="000000"/>
          <w:sz w:val="24"/>
          <w:lang w:val="uk-UA"/>
        </w:rPr>
        <w:t xml:space="preserve"> </w:t>
      </w:r>
      <w:proofErr w:type="spellStart"/>
      <w:r w:rsidRPr="003A7AA8">
        <w:rPr>
          <w:color w:val="000000"/>
          <w:sz w:val="24"/>
          <w:szCs w:val="24"/>
          <w:lang w:val="uk-UA"/>
        </w:rPr>
        <w:t>Валецька</w:t>
      </w:r>
      <w:proofErr w:type="spellEnd"/>
      <w:r w:rsidRPr="003A7AA8">
        <w:rPr>
          <w:color w:val="000000"/>
          <w:sz w:val="24"/>
          <w:szCs w:val="24"/>
          <w:lang w:val="uk-UA"/>
        </w:rPr>
        <w:t xml:space="preserve"> // Волинська книга. –2007. </w:t>
      </w:r>
      <w:proofErr w:type="spellStart"/>
      <w:r w:rsidRPr="003A7AA8">
        <w:rPr>
          <w:color w:val="000000"/>
          <w:sz w:val="24"/>
          <w:szCs w:val="24"/>
          <w:lang w:val="uk-UA"/>
        </w:rPr>
        <w:t>–Режим</w:t>
      </w:r>
      <w:proofErr w:type="spellEnd"/>
      <w:r w:rsidRPr="003A7AA8">
        <w:rPr>
          <w:color w:val="000000"/>
          <w:sz w:val="24"/>
          <w:szCs w:val="24"/>
          <w:lang w:val="uk-UA"/>
        </w:rPr>
        <w:t xml:space="preserve"> доступу до ресурсу:</w:t>
      </w:r>
      <w:r w:rsidRPr="003A7AA8">
        <w:rPr>
          <w:color w:val="000000"/>
          <w:sz w:val="24"/>
          <w:lang w:val="uk-UA"/>
        </w:rPr>
        <w:br/>
      </w:r>
      <w:r w:rsidRPr="003A7AA8">
        <w:rPr>
          <w:color w:val="000000"/>
          <w:sz w:val="24"/>
          <w:szCs w:val="24"/>
          <w:lang w:val="uk-UA"/>
        </w:rPr>
        <w:lastRenderedPageBreak/>
        <w:t>http://www.twirpx.com/file/1198103/.</w:t>
      </w:r>
      <w:r w:rsidRPr="003A7AA8">
        <w:rPr>
          <w:color w:val="000000"/>
          <w:sz w:val="24"/>
          <w:lang w:val="uk-UA"/>
        </w:rPr>
        <w:br/>
      </w:r>
      <w:r w:rsidRPr="003A7AA8">
        <w:rPr>
          <w:color w:val="000000"/>
          <w:sz w:val="24"/>
          <w:szCs w:val="24"/>
          <w:lang w:val="uk-UA"/>
        </w:rPr>
        <w:t>3. Сайт «Основи медичних знань» [Електронний ресурс]: Режим доступу:</w:t>
      </w:r>
      <w:r w:rsidRPr="003A7AA8">
        <w:rPr>
          <w:color w:val="000000"/>
          <w:sz w:val="24"/>
          <w:lang w:val="uk-UA"/>
        </w:rPr>
        <w:br/>
      </w:r>
      <w:r w:rsidRPr="003A7AA8">
        <w:rPr>
          <w:color w:val="000000"/>
          <w:sz w:val="24"/>
          <w:szCs w:val="24"/>
          <w:lang w:val="uk-UA"/>
        </w:rPr>
        <w:t>http://healt.ucoz.ua/</w:t>
      </w:r>
      <w:r w:rsidRPr="003A7AA8">
        <w:rPr>
          <w:color w:val="000000"/>
          <w:sz w:val="24"/>
          <w:lang w:val="uk-UA"/>
        </w:rPr>
        <w:br/>
      </w:r>
      <w:r w:rsidRPr="003A7AA8">
        <w:rPr>
          <w:color w:val="000000"/>
          <w:sz w:val="24"/>
          <w:szCs w:val="24"/>
          <w:lang w:val="uk-UA"/>
        </w:rPr>
        <w:t>4. Концепція нової системи охорони здоров’я / [Електронний ресурс]. –</w:t>
      </w:r>
      <w:r w:rsidRPr="003A7AA8">
        <w:rPr>
          <w:color w:val="000000"/>
          <w:sz w:val="24"/>
          <w:lang w:val="uk-UA"/>
        </w:rPr>
        <w:br/>
      </w:r>
      <w:r w:rsidRPr="003A7AA8">
        <w:rPr>
          <w:color w:val="000000"/>
          <w:sz w:val="24"/>
          <w:szCs w:val="24"/>
          <w:lang w:val="uk-UA"/>
        </w:rPr>
        <w:t>Режим доступу: //</w:t>
      </w:r>
      <w:proofErr w:type="spellStart"/>
      <w:r w:rsidRPr="003A7AA8">
        <w:rPr>
          <w:color w:val="000000"/>
          <w:sz w:val="24"/>
          <w:szCs w:val="24"/>
          <w:lang w:val="uk-UA"/>
        </w:rPr>
        <w:t>http</w:t>
      </w:r>
      <w:proofErr w:type="spellEnd"/>
      <w:r w:rsidRPr="003A7AA8">
        <w:rPr>
          <w:color w:val="000000"/>
          <w:sz w:val="24"/>
          <w:szCs w:val="24"/>
          <w:lang w:val="uk-UA"/>
        </w:rPr>
        <w:t>://</w:t>
      </w:r>
      <w:proofErr w:type="spellStart"/>
      <w:r w:rsidRPr="003A7AA8">
        <w:rPr>
          <w:color w:val="000000"/>
          <w:sz w:val="24"/>
          <w:szCs w:val="24"/>
          <w:lang w:val="uk-UA"/>
        </w:rPr>
        <w:t>moz.gov.ua</w:t>
      </w:r>
      <w:proofErr w:type="spellEnd"/>
      <w:r w:rsidRPr="003A7AA8">
        <w:rPr>
          <w:color w:val="000000"/>
          <w:sz w:val="24"/>
          <w:szCs w:val="24"/>
          <w:lang w:val="uk-UA"/>
        </w:rPr>
        <w:t>/</w:t>
      </w:r>
      <w:proofErr w:type="spellStart"/>
      <w:r w:rsidRPr="003A7AA8">
        <w:rPr>
          <w:color w:val="000000"/>
          <w:sz w:val="24"/>
          <w:szCs w:val="24"/>
          <w:lang w:val="uk-UA"/>
        </w:rPr>
        <w:t>docfiles</w:t>
      </w:r>
      <w:proofErr w:type="spellEnd"/>
      <w:r w:rsidRPr="003A7AA8">
        <w:rPr>
          <w:color w:val="000000"/>
          <w:sz w:val="24"/>
          <w:szCs w:val="24"/>
          <w:lang w:val="uk-UA"/>
        </w:rPr>
        <w:t xml:space="preserve">/Pro_20140527_0_dod.pdf. </w:t>
      </w:r>
      <w:proofErr w:type="spellStart"/>
      <w:r w:rsidRPr="003A7AA8">
        <w:rPr>
          <w:color w:val="000000"/>
          <w:sz w:val="24"/>
          <w:szCs w:val="24"/>
          <w:lang w:val="uk-UA"/>
        </w:rPr>
        <w:t>–Назва</w:t>
      </w:r>
      <w:proofErr w:type="spellEnd"/>
      <w:r w:rsidRPr="003A7AA8">
        <w:rPr>
          <w:color w:val="000000"/>
          <w:sz w:val="24"/>
          <w:szCs w:val="24"/>
          <w:lang w:val="uk-UA"/>
        </w:rPr>
        <w:t xml:space="preserve"> з екрана.</w:t>
      </w:r>
    </w:p>
    <w:p w:rsidR="003A7AA8" w:rsidRPr="003A7AA8" w:rsidRDefault="003A7AA8" w:rsidP="003A7AA8">
      <w:pPr>
        <w:shd w:val="clear" w:color="auto" w:fill="FFFFFF"/>
        <w:tabs>
          <w:tab w:val="left" w:pos="365"/>
        </w:tabs>
        <w:rPr>
          <w:spacing w:val="-13"/>
        </w:rPr>
      </w:pPr>
      <w:r w:rsidRPr="003A7AA8">
        <w:rPr>
          <w:color w:val="000000"/>
          <w:spacing w:val="-13"/>
          <w:sz w:val="24"/>
          <w:lang w:val="uk-UA"/>
        </w:rPr>
        <w:t xml:space="preserve">5. </w:t>
      </w:r>
      <w:hyperlink r:id="rId5" w:history="1">
        <w:r w:rsidRPr="003A7AA8">
          <w:rPr>
            <w:color w:val="0000FF"/>
            <w:sz w:val="24"/>
            <w:u w:val="single"/>
          </w:rPr>
          <w:t>http://www.newlibrary.ru</w:t>
        </w:r>
      </w:hyperlink>
      <w:r w:rsidRPr="003A7AA8">
        <w:rPr>
          <w:sz w:val="24"/>
          <w:lang w:val="uk-UA"/>
        </w:rPr>
        <w:t xml:space="preserve">: </w:t>
      </w:r>
      <w:proofErr w:type="spellStart"/>
      <w:r w:rsidRPr="003A7AA8">
        <w:rPr>
          <w:sz w:val="24"/>
          <w:lang w:val="uk-UA"/>
        </w:rPr>
        <w:t>Новая</w:t>
      </w:r>
      <w:proofErr w:type="spellEnd"/>
      <w:r w:rsidRPr="003A7AA8">
        <w:rPr>
          <w:sz w:val="24"/>
          <w:lang w:val="uk-UA"/>
        </w:rPr>
        <w:t xml:space="preserve">  </w:t>
      </w:r>
      <w:proofErr w:type="spellStart"/>
      <w:r w:rsidRPr="003A7AA8">
        <w:rPr>
          <w:sz w:val="24"/>
          <w:lang w:val="uk-UA"/>
        </w:rPr>
        <w:t>электронная</w:t>
      </w:r>
      <w:proofErr w:type="spellEnd"/>
      <w:r w:rsidRPr="003A7AA8">
        <w:rPr>
          <w:sz w:val="24"/>
          <w:lang w:val="uk-UA"/>
        </w:rPr>
        <w:t xml:space="preserve"> </w:t>
      </w:r>
      <w:proofErr w:type="spellStart"/>
      <w:r w:rsidRPr="003A7AA8">
        <w:rPr>
          <w:sz w:val="24"/>
          <w:lang w:val="uk-UA"/>
        </w:rPr>
        <w:t>библиотека</w:t>
      </w:r>
      <w:proofErr w:type="spellEnd"/>
      <w:r w:rsidRPr="003A7AA8">
        <w:rPr>
          <w:sz w:val="24"/>
          <w:lang w:val="uk-UA"/>
        </w:rPr>
        <w:t>.</w:t>
      </w:r>
    </w:p>
    <w:p w:rsidR="003A7AA8" w:rsidRPr="003A7AA8" w:rsidRDefault="003A7AA8" w:rsidP="003A7AA8">
      <w:pPr>
        <w:jc w:val="both"/>
        <w:rPr>
          <w:sz w:val="24"/>
          <w:szCs w:val="24"/>
          <w:lang w:val="uk-UA"/>
        </w:rPr>
      </w:pPr>
    </w:p>
    <w:p w:rsidR="00135274" w:rsidRPr="003A7AA8" w:rsidRDefault="00135274">
      <w:pPr>
        <w:rPr>
          <w:lang w:val="uk-UA"/>
        </w:rPr>
      </w:pPr>
    </w:p>
    <w:sectPr w:rsidR="00135274" w:rsidRPr="003A7AA8" w:rsidSect="0059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lang w:val="uk-UA" w:eastAsia="en-US" w:bidi="ar-SA"/>
      </w:rPr>
    </w:lvl>
    <w:lvl w:ilvl="3" w:tplc="666A8D94">
      <w:numFmt w:val="bullet"/>
      <w:lvlText w:val="•"/>
      <w:lvlJc w:val="left"/>
      <w:pPr>
        <w:ind w:left="3488" w:hanging="360"/>
      </w:pPr>
      <w:rPr>
        <w:lang w:val="uk-UA" w:eastAsia="en-US" w:bidi="ar-SA"/>
      </w:rPr>
    </w:lvl>
    <w:lvl w:ilvl="4" w:tplc="F796C7F0">
      <w:numFmt w:val="bullet"/>
      <w:lvlText w:val="•"/>
      <w:lvlJc w:val="left"/>
      <w:pPr>
        <w:ind w:left="4482" w:hanging="360"/>
      </w:pPr>
      <w:rPr>
        <w:lang w:val="uk-UA" w:eastAsia="en-US" w:bidi="ar-SA"/>
      </w:rPr>
    </w:lvl>
    <w:lvl w:ilvl="5" w:tplc="D0BA0DEE">
      <w:numFmt w:val="bullet"/>
      <w:lvlText w:val="•"/>
      <w:lvlJc w:val="left"/>
      <w:pPr>
        <w:ind w:left="5476" w:hanging="360"/>
      </w:pPr>
      <w:rPr>
        <w:lang w:val="uk-UA" w:eastAsia="en-US" w:bidi="ar-SA"/>
      </w:rPr>
    </w:lvl>
    <w:lvl w:ilvl="6" w:tplc="BFF49A42">
      <w:numFmt w:val="bullet"/>
      <w:lvlText w:val="•"/>
      <w:lvlJc w:val="left"/>
      <w:pPr>
        <w:ind w:left="6470" w:hanging="360"/>
      </w:pPr>
      <w:rPr>
        <w:lang w:val="uk-UA" w:eastAsia="en-US" w:bidi="ar-SA"/>
      </w:rPr>
    </w:lvl>
    <w:lvl w:ilvl="7" w:tplc="48BEF118">
      <w:numFmt w:val="bullet"/>
      <w:lvlText w:val="•"/>
      <w:lvlJc w:val="left"/>
      <w:pPr>
        <w:ind w:left="7464" w:hanging="360"/>
      </w:pPr>
      <w:rPr>
        <w:lang w:val="uk-UA" w:eastAsia="en-US" w:bidi="ar-SA"/>
      </w:rPr>
    </w:lvl>
    <w:lvl w:ilvl="8" w:tplc="DC507688">
      <w:numFmt w:val="bullet"/>
      <w:lvlText w:val="•"/>
      <w:lvlJc w:val="left"/>
      <w:pPr>
        <w:ind w:left="8458" w:hanging="360"/>
      </w:pPr>
      <w:rPr>
        <w:lang w:val="uk-UA" w:eastAsia="en-US" w:bidi="ar-SA"/>
      </w:rPr>
    </w:lvl>
  </w:abstractNum>
  <w:abstractNum w:abstractNumId="1">
    <w:nsid w:val="44E07E61"/>
    <w:multiLevelType w:val="hybridMultilevel"/>
    <w:tmpl w:val="03B47C4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2F0717"/>
    <w:multiLevelType w:val="hybridMultilevel"/>
    <w:tmpl w:val="14C4E090"/>
    <w:lvl w:ilvl="0" w:tplc="D054D53C">
      <w:start w:val="9"/>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lang w:val="uk-UA" w:eastAsia="en-US" w:bidi="ar-SA"/>
      </w:rPr>
    </w:lvl>
    <w:lvl w:ilvl="3" w:tplc="16A880BA">
      <w:numFmt w:val="bullet"/>
      <w:lvlText w:val="•"/>
      <w:lvlJc w:val="left"/>
      <w:pPr>
        <w:ind w:left="3892" w:hanging="360"/>
      </w:pPr>
      <w:rPr>
        <w:lang w:val="uk-UA" w:eastAsia="en-US" w:bidi="ar-SA"/>
      </w:rPr>
    </w:lvl>
    <w:lvl w:ilvl="4" w:tplc="DF4CEBD6">
      <w:numFmt w:val="bullet"/>
      <w:lvlText w:val="•"/>
      <w:lvlJc w:val="left"/>
      <w:pPr>
        <w:ind w:left="4828" w:hanging="360"/>
      </w:pPr>
      <w:rPr>
        <w:lang w:val="uk-UA" w:eastAsia="en-US" w:bidi="ar-SA"/>
      </w:rPr>
    </w:lvl>
    <w:lvl w:ilvl="5" w:tplc="27926F28">
      <w:numFmt w:val="bullet"/>
      <w:lvlText w:val="•"/>
      <w:lvlJc w:val="left"/>
      <w:pPr>
        <w:ind w:left="5765" w:hanging="360"/>
      </w:pPr>
      <w:rPr>
        <w:lang w:val="uk-UA" w:eastAsia="en-US" w:bidi="ar-SA"/>
      </w:rPr>
    </w:lvl>
    <w:lvl w:ilvl="6" w:tplc="B7A0FF78">
      <w:numFmt w:val="bullet"/>
      <w:lvlText w:val="•"/>
      <w:lvlJc w:val="left"/>
      <w:pPr>
        <w:ind w:left="6701" w:hanging="360"/>
      </w:pPr>
      <w:rPr>
        <w:lang w:val="uk-UA" w:eastAsia="en-US" w:bidi="ar-SA"/>
      </w:rPr>
    </w:lvl>
    <w:lvl w:ilvl="7" w:tplc="38B25DBA">
      <w:numFmt w:val="bullet"/>
      <w:lvlText w:val="•"/>
      <w:lvlJc w:val="left"/>
      <w:pPr>
        <w:ind w:left="7637" w:hanging="360"/>
      </w:pPr>
      <w:rPr>
        <w:lang w:val="uk-UA" w:eastAsia="en-US" w:bidi="ar-SA"/>
      </w:rPr>
    </w:lvl>
    <w:lvl w:ilvl="8" w:tplc="3BA46DCC">
      <w:numFmt w:val="bullet"/>
      <w:lvlText w:val="•"/>
      <w:lvlJc w:val="left"/>
      <w:pPr>
        <w:ind w:left="8573" w:hanging="360"/>
      </w:pPr>
      <w:rPr>
        <w:lang w:val="uk-UA" w:eastAsia="en-US" w:bidi="ar-SA"/>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7734"/>
    <w:rsid w:val="00135274"/>
    <w:rsid w:val="002218B0"/>
    <w:rsid w:val="0024008B"/>
    <w:rsid w:val="003A7AA8"/>
    <w:rsid w:val="004E0BB1"/>
    <w:rsid w:val="005930D2"/>
    <w:rsid w:val="005A4F47"/>
    <w:rsid w:val="006124FE"/>
    <w:rsid w:val="006433E7"/>
    <w:rsid w:val="006A2F75"/>
    <w:rsid w:val="00926255"/>
    <w:rsid w:val="00BC3F80"/>
    <w:rsid w:val="00C20DAE"/>
    <w:rsid w:val="00DF7734"/>
    <w:rsid w:val="00E94952"/>
    <w:rsid w:val="00F27895"/>
    <w:rsid w:val="00FC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A7AA8"/>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3A7A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styleId="a3">
    <w:name w:val="Table Grid"/>
    <w:basedOn w:val="a1"/>
    <w:uiPriority w:val="59"/>
    <w:rsid w:val="003A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A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80"/>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A7AA8"/>
    <w:rPr>
      <w:rFonts w:ascii="Calibri" w:hAnsi="Calibri"/>
      <w:sz w:val="22"/>
      <w:szCs w:val="22"/>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3A7A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styleId="a3">
    <w:name w:val="Table Grid"/>
    <w:basedOn w:val="a1"/>
    <w:uiPriority w:val="59"/>
    <w:rsid w:val="003A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5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libra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3960</Words>
  <Characters>22572</Characters>
  <Application>Microsoft Office Word</Application>
  <DocSecurity>0</DocSecurity>
  <Lines>188</Lines>
  <Paragraphs>52</Paragraphs>
  <ScaleCrop>false</ScaleCrop>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2020-04-22T12:21:00Z</dcterms:created>
  <dcterms:modified xsi:type="dcterms:W3CDTF">2020-04-22T16:21:00Z</dcterms:modified>
</cp:coreProperties>
</file>