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40A" w:rsidRPr="00E45ED1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val="en-US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jc w:val="right"/>
        <w:rPr>
          <w:rFonts w:eastAsia="Calibri"/>
          <w:i/>
          <w:sz w:val="28"/>
          <w:szCs w:val="28"/>
          <w:lang w:val="uk-UA" w:eastAsia="en-US"/>
        </w:rPr>
      </w:pPr>
    </w:p>
    <w:p w:rsidR="00E66E62" w:rsidRDefault="00E66E62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en-US"/>
        </w:rPr>
      </w:pPr>
      <w:r>
        <w:rPr>
          <w:rFonts w:eastAsia="Calibri"/>
          <w:noProof/>
          <w:sz w:val="28"/>
          <w:szCs w:val="28"/>
        </w:rPr>
        <w:drawing>
          <wp:inline distT="0" distB="0" distL="0" distR="0" wp14:anchorId="4E250788" wp14:editId="7D9ED753">
            <wp:extent cx="6389370" cy="8801075"/>
            <wp:effectExtent l="0" t="0" r="0" b="635"/>
            <wp:docPr id="3" name="Рисунок 3" descr="C:\Users\user\Desktop\tmp\Документы 1\док 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tmp\Документы 1\док 1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8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2" w:rsidRDefault="00E66E62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en-US"/>
        </w:rPr>
      </w:pPr>
    </w:p>
    <w:p w:rsidR="00E66E62" w:rsidRDefault="00E66E62" w:rsidP="00DC3B86">
      <w:pPr>
        <w:widowControl/>
        <w:tabs>
          <w:tab w:val="left" w:pos="5954"/>
        </w:tabs>
        <w:autoSpaceDE/>
        <w:autoSpaceDN/>
        <w:adjustRightInd/>
        <w:rPr>
          <w:b/>
          <w:spacing w:val="30"/>
          <w:sz w:val="28"/>
          <w:szCs w:val="28"/>
          <w:lang w:val="en-US"/>
        </w:rPr>
      </w:pPr>
    </w:p>
    <w:p w:rsidR="00E66E62" w:rsidRDefault="00E66E62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en-US"/>
        </w:rPr>
      </w:pPr>
    </w:p>
    <w:p w:rsidR="00E66E62" w:rsidRDefault="00E66E62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en-US"/>
        </w:rPr>
      </w:pPr>
    </w:p>
    <w:p w:rsidR="00E66E62" w:rsidRDefault="00E66E62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en-US"/>
        </w:rPr>
      </w:pPr>
      <w:r>
        <w:rPr>
          <w:b/>
          <w:noProof/>
          <w:spacing w:val="30"/>
          <w:sz w:val="28"/>
          <w:szCs w:val="28"/>
        </w:rPr>
        <w:drawing>
          <wp:inline distT="0" distB="0" distL="0" distR="0">
            <wp:extent cx="6389370" cy="8801075"/>
            <wp:effectExtent l="0" t="0" r="0" b="635"/>
            <wp:docPr id="5" name="Рисунок 5" descr="C:\Users\user\Desktop\вер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вера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9370" cy="880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62" w:rsidRDefault="00E66E62" w:rsidP="00602249">
      <w:pPr>
        <w:widowControl/>
        <w:tabs>
          <w:tab w:val="left" w:pos="5954"/>
        </w:tabs>
        <w:autoSpaceDE/>
        <w:autoSpaceDN/>
        <w:adjustRightInd/>
        <w:rPr>
          <w:b/>
          <w:spacing w:val="30"/>
          <w:sz w:val="28"/>
          <w:szCs w:val="28"/>
          <w:lang w:val="en-US"/>
        </w:rPr>
      </w:pPr>
    </w:p>
    <w:p w:rsidR="00E66E62" w:rsidRDefault="00E66E62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en-US"/>
        </w:rPr>
      </w:pPr>
    </w:p>
    <w:p w:rsidR="00B9040A" w:rsidRPr="00B9040A" w:rsidRDefault="00B9040A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  <w:r w:rsidRPr="00B9040A">
        <w:rPr>
          <w:b/>
          <w:spacing w:val="30"/>
          <w:sz w:val="28"/>
          <w:szCs w:val="28"/>
          <w:lang w:val="uk-UA"/>
        </w:rPr>
        <w:lastRenderedPageBreak/>
        <w:t>ПЕРЕДМОВА</w:t>
      </w:r>
    </w:p>
    <w:p w:rsidR="00B9040A" w:rsidRPr="00B9040A" w:rsidRDefault="00B9040A" w:rsidP="00B9040A">
      <w:pPr>
        <w:widowControl/>
        <w:tabs>
          <w:tab w:val="left" w:pos="5954"/>
        </w:tabs>
        <w:autoSpaceDE/>
        <w:autoSpaceDN/>
        <w:adjustRightInd/>
        <w:jc w:val="center"/>
        <w:rPr>
          <w:b/>
          <w:spacing w:val="30"/>
          <w:sz w:val="28"/>
          <w:szCs w:val="28"/>
          <w:lang w:val="uk-UA"/>
        </w:rPr>
      </w:pPr>
    </w:p>
    <w:p w:rsidR="00602249" w:rsidRDefault="00602249" w:rsidP="00602249">
      <w:pPr>
        <w:widowControl/>
        <w:tabs>
          <w:tab w:val="left" w:pos="5954"/>
        </w:tabs>
        <w:autoSpaceDE/>
        <w:autoSpaceDN/>
        <w:adjustRightInd/>
        <w:spacing w:line="360" w:lineRule="auto"/>
        <w:ind w:firstLine="567"/>
        <w:jc w:val="both"/>
        <w:rPr>
          <w:rFonts w:eastAsia="Calibri"/>
          <w:sz w:val="28"/>
          <w:szCs w:val="28"/>
          <w:lang w:val="uk-UA" w:eastAsia="en-US"/>
        </w:rPr>
      </w:pPr>
      <w:r w:rsidRPr="00B9040A">
        <w:rPr>
          <w:rFonts w:eastAsia="Calibri"/>
          <w:sz w:val="28"/>
          <w:szCs w:val="28"/>
          <w:lang w:val="uk-UA" w:eastAsia="en-US"/>
        </w:rPr>
        <w:t>Освітня програма «Початкова освіта» першого (бакалаврського) рівня вищої освіти галузі знань 01 Освіта/Педагогіка зі спеціальності 013 «Початкова освіта» розроблена відповідно до Закону України «Про вищу освіту»</w:t>
      </w:r>
      <w:r>
        <w:rPr>
          <w:rFonts w:eastAsia="Calibri"/>
          <w:sz w:val="28"/>
          <w:szCs w:val="28"/>
          <w:lang w:val="uk-UA" w:eastAsia="en-US"/>
        </w:rPr>
        <w:t>, в</w:t>
      </w:r>
      <w:r w:rsidRPr="00B9040A">
        <w:rPr>
          <w:rFonts w:eastAsia="Calibri"/>
          <w:sz w:val="28"/>
          <w:szCs w:val="28"/>
          <w:lang w:val="uk-UA" w:eastAsia="en-US"/>
        </w:rPr>
        <w:t xml:space="preserve">раховуючи розпорядження Кабінету Міністрів України від 14 грудня 2016 р. за № 988-р «Про схвалення Концепції реалізації державної політики у сфері реформування загальної середньої освіти «Нова українська школа» на період до 2029 року», редакцію наказу Міністерства освіти і науки України від 21 грудня 2017 р. за № 1648, положення Закону України «Про освіту» (2017 р.), новий Державний стандарт початкової освіти, Професійний стандарт «Вчитель початкових класів закладу загальної середньої освіти», пропозиції </w:t>
      </w:r>
      <w:r>
        <w:rPr>
          <w:rFonts w:eastAsia="Calibri"/>
          <w:sz w:val="28"/>
          <w:szCs w:val="28"/>
          <w:lang w:val="uk-UA" w:eastAsia="en-US"/>
        </w:rPr>
        <w:t>роботодавців</w:t>
      </w:r>
      <w:r w:rsidRPr="00B9040A">
        <w:rPr>
          <w:rFonts w:eastAsia="Calibri"/>
          <w:sz w:val="28"/>
          <w:szCs w:val="28"/>
          <w:lang w:val="uk-UA" w:eastAsia="en-US"/>
        </w:rPr>
        <w:t xml:space="preserve"> до освітньо-професійної програми. </w:t>
      </w:r>
    </w:p>
    <w:p w:rsidR="00602249" w:rsidRPr="00B9040A" w:rsidRDefault="00602249" w:rsidP="00602249">
      <w:pPr>
        <w:widowControl/>
        <w:tabs>
          <w:tab w:val="left" w:pos="5954"/>
        </w:tabs>
        <w:autoSpaceDE/>
        <w:autoSpaceDN/>
        <w:adjustRightInd/>
        <w:spacing w:line="360" w:lineRule="auto"/>
        <w:ind w:firstLine="567"/>
        <w:jc w:val="both"/>
        <w:rPr>
          <w:b/>
          <w:spacing w:val="30"/>
          <w:sz w:val="28"/>
          <w:szCs w:val="28"/>
          <w:lang w:val="uk-UA"/>
        </w:rPr>
      </w:pPr>
      <w:r w:rsidRPr="00B9040A">
        <w:rPr>
          <w:rFonts w:eastAsia="Calibri"/>
          <w:sz w:val="28"/>
          <w:szCs w:val="28"/>
          <w:lang w:val="uk-UA" w:eastAsia="en-US"/>
        </w:rPr>
        <w:t>Освітн</w:t>
      </w:r>
      <w:r>
        <w:rPr>
          <w:rFonts w:eastAsia="Calibri"/>
          <w:sz w:val="28"/>
          <w:szCs w:val="28"/>
          <w:lang w:val="uk-UA" w:eastAsia="en-US"/>
        </w:rPr>
        <w:t>я програма затверджена на засіданні</w:t>
      </w:r>
      <w:r w:rsidRPr="00B9040A">
        <w:rPr>
          <w:rFonts w:eastAsia="Calibri"/>
          <w:sz w:val="28"/>
          <w:szCs w:val="28"/>
          <w:lang w:val="uk-UA" w:eastAsia="en-US"/>
        </w:rPr>
        <w:t xml:space="preserve"> Вченої ради університету </w:t>
      </w:r>
      <w:r>
        <w:rPr>
          <w:rFonts w:eastAsia="Calibri"/>
          <w:sz w:val="28"/>
          <w:szCs w:val="28"/>
          <w:lang w:val="uk-UA" w:eastAsia="en-US"/>
        </w:rPr>
        <w:t xml:space="preserve">протокол </w:t>
      </w:r>
      <w:r w:rsidRPr="00B9040A">
        <w:rPr>
          <w:rFonts w:eastAsia="Calibri"/>
          <w:sz w:val="28"/>
          <w:szCs w:val="28"/>
          <w:lang w:val="uk-UA" w:eastAsia="en-US"/>
        </w:rPr>
        <w:t xml:space="preserve">№ </w:t>
      </w:r>
      <w:r>
        <w:rPr>
          <w:rFonts w:eastAsia="Calibri"/>
          <w:sz w:val="28"/>
          <w:szCs w:val="28"/>
          <w:lang w:val="uk-UA" w:eastAsia="en-US"/>
        </w:rPr>
        <w:t>1 від 3</w:t>
      </w:r>
      <w:r w:rsidR="00DC3B86" w:rsidRPr="00DC3B86">
        <w:rPr>
          <w:rFonts w:eastAsia="Calibri"/>
          <w:sz w:val="28"/>
          <w:szCs w:val="28"/>
          <w:lang w:eastAsia="en-US"/>
        </w:rPr>
        <w:t>0</w:t>
      </w:r>
      <w:r>
        <w:rPr>
          <w:rFonts w:eastAsia="Calibri"/>
          <w:sz w:val="28"/>
          <w:szCs w:val="28"/>
          <w:lang w:val="uk-UA" w:eastAsia="en-US"/>
        </w:rPr>
        <w:t xml:space="preserve">.08.2018, </w:t>
      </w:r>
      <w:r w:rsidRPr="00B9040A">
        <w:rPr>
          <w:rFonts w:eastAsia="Calibri"/>
          <w:sz w:val="28"/>
          <w:szCs w:val="28"/>
          <w:lang w:val="uk-UA" w:eastAsia="en-US"/>
        </w:rPr>
        <w:t>введена у дію нак</w:t>
      </w:r>
      <w:r>
        <w:rPr>
          <w:rFonts w:eastAsia="Calibri"/>
          <w:sz w:val="28"/>
          <w:szCs w:val="28"/>
          <w:lang w:val="uk-UA" w:eastAsia="en-US"/>
        </w:rPr>
        <w:t>азом ректора Приватного вищого навчального закладу</w:t>
      </w:r>
      <w:r w:rsidRPr="00B9040A">
        <w:rPr>
          <w:rFonts w:eastAsia="Calibri"/>
          <w:sz w:val="28"/>
          <w:szCs w:val="28"/>
          <w:lang w:val="uk-UA" w:eastAsia="en-US"/>
        </w:rPr>
        <w:t xml:space="preserve"> «Міжнародний класичний університет імені Пилипа Орлика» </w:t>
      </w:r>
      <w:r>
        <w:rPr>
          <w:rFonts w:eastAsia="Calibri"/>
          <w:sz w:val="28"/>
          <w:szCs w:val="28"/>
          <w:lang w:val="uk-UA" w:eastAsia="en-US"/>
        </w:rPr>
        <w:t xml:space="preserve">(наказ </w:t>
      </w:r>
      <w:r w:rsidRPr="00B9040A">
        <w:rPr>
          <w:rFonts w:eastAsia="Calibri"/>
          <w:sz w:val="28"/>
          <w:szCs w:val="28"/>
          <w:lang w:val="uk-UA" w:eastAsia="en-US"/>
        </w:rPr>
        <w:t>№ </w:t>
      </w:r>
      <w:r>
        <w:rPr>
          <w:rFonts w:eastAsia="Calibri"/>
          <w:sz w:val="28"/>
          <w:szCs w:val="28"/>
          <w:lang w:val="uk-UA" w:eastAsia="en-US"/>
        </w:rPr>
        <w:t>90</w:t>
      </w:r>
      <w:r w:rsidRPr="00B9040A">
        <w:rPr>
          <w:rFonts w:eastAsia="Calibri"/>
          <w:sz w:val="28"/>
          <w:szCs w:val="28"/>
          <w:lang w:val="uk-UA" w:eastAsia="en-US"/>
        </w:rPr>
        <w:t xml:space="preserve"> від 3</w:t>
      </w:r>
      <w:r w:rsidR="00DC3B86" w:rsidRPr="00DC3B86">
        <w:rPr>
          <w:rFonts w:eastAsia="Calibri"/>
          <w:sz w:val="28"/>
          <w:szCs w:val="28"/>
          <w:lang w:eastAsia="en-US"/>
        </w:rPr>
        <w:t>0</w:t>
      </w:r>
      <w:r w:rsidRPr="00B9040A">
        <w:rPr>
          <w:rFonts w:eastAsia="Calibri"/>
          <w:sz w:val="28"/>
          <w:szCs w:val="28"/>
          <w:lang w:val="uk-UA" w:eastAsia="en-US"/>
        </w:rPr>
        <w:t>.08.20</w:t>
      </w:r>
      <w:r>
        <w:rPr>
          <w:rFonts w:eastAsia="Calibri"/>
          <w:sz w:val="28"/>
          <w:szCs w:val="28"/>
          <w:lang w:val="uk-UA" w:eastAsia="en-US"/>
        </w:rPr>
        <w:t>18</w:t>
      </w:r>
      <w:r w:rsidRPr="00B9040A">
        <w:rPr>
          <w:rFonts w:eastAsia="Calibri"/>
          <w:sz w:val="28"/>
          <w:szCs w:val="28"/>
          <w:lang w:val="uk-UA" w:eastAsia="en-US"/>
        </w:rPr>
        <w:t xml:space="preserve"> р.</w:t>
      </w:r>
      <w:r w:rsidRPr="00B9040A">
        <w:rPr>
          <w:sz w:val="28"/>
          <w:szCs w:val="28"/>
          <w:lang w:val="uk-UA"/>
        </w:rPr>
        <w:t>)</w:t>
      </w:r>
      <w:r w:rsidRPr="00B9040A">
        <w:rPr>
          <w:rFonts w:eastAsia="Calibri"/>
          <w:sz w:val="28"/>
          <w:szCs w:val="28"/>
          <w:lang w:val="uk-UA" w:eastAsia="en-US"/>
        </w:rPr>
        <w:t>.</w:t>
      </w:r>
    </w:p>
    <w:p w:rsidR="00E45ED1" w:rsidRPr="00B9040A" w:rsidRDefault="00E45ED1" w:rsidP="00E45ED1">
      <w:pPr>
        <w:widowControl/>
        <w:suppressAutoHyphens/>
        <w:autoSpaceDE/>
        <w:autoSpaceDN/>
        <w:adjustRightInd/>
        <w:spacing w:line="360" w:lineRule="auto"/>
        <w:ind w:left="620"/>
        <w:rPr>
          <w:rFonts w:eastAsia="Calibri" w:cs="Calibri"/>
          <w:b/>
          <w:sz w:val="28"/>
          <w:szCs w:val="28"/>
          <w:lang w:val="uk-UA" w:eastAsia="ar-SA"/>
        </w:rPr>
      </w:pPr>
      <w:r w:rsidRPr="00B9040A">
        <w:rPr>
          <w:rFonts w:eastAsia="Calibri" w:cs="Calibri"/>
          <w:b/>
          <w:sz w:val="28"/>
          <w:szCs w:val="28"/>
          <w:lang w:val="uk-UA" w:eastAsia="ar-SA"/>
        </w:rPr>
        <w:t xml:space="preserve">Освітня програма розроблена </w:t>
      </w:r>
      <w:proofErr w:type="spellStart"/>
      <w:r w:rsidRPr="00B9040A">
        <w:rPr>
          <w:rFonts w:eastAsia="Calibri" w:cs="Calibri"/>
          <w:b/>
          <w:sz w:val="28"/>
          <w:szCs w:val="28"/>
          <w:lang w:val="uk-UA" w:eastAsia="ar-SA"/>
        </w:rPr>
        <w:t>проєктною</w:t>
      </w:r>
      <w:proofErr w:type="spellEnd"/>
      <w:r w:rsidRPr="00B9040A">
        <w:rPr>
          <w:rFonts w:eastAsia="Calibri" w:cs="Calibri"/>
          <w:b/>
          <w:sz w:val="28"/>
          <w:szCs w:val="28"/>
          <w:lang w:val="uk-UA" w:eastAsia="ar-SA"/>
        </w:rPr>
        <w:t xml:space="preserve"> групою у складі:</w:t>
      </w:r>
    </w:p>
    <w:p w:rsidR="00E45ED1" w:rsidRDefault="00E45ED1" w:rsidP="00E45ED1">
      <w:pPr>
        <w:widowControl/>
        <w:numPr>
          <w:ilvl w:val="0"/>
          <w:numId w:val="46"/>
        </w:numPr>
        <w:suppressAutoHyphens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Calibri" w:cs="Calibri"/>
          <w:sz w:val="28"/>
          <w:szCs w:val="28"/>
          <w:lang w:val="uk-UA" w:eastAsia="ar-SA"/>
        </w:rPr>
      </w:pPr>
      <w:proofErr w:type="spellStart"/>
      <w:r w:rsidRPr="00B9040A">
        <w:rPr>
          <w:sz w:val="28"/>
          <w:szCs w:val="28"/>
          <w:lang w:val="uk-UA" w:eastAsia="ar-SA"/>
        </w:rPr>
        <w:t>Нор</w:t>
      </w:r>
      <w:proofErr w:type="spellEnd"/>
      <w:r w:rsidRPr="00B9040A">
        <w:rPr>
          <w:sz w:val="28"/>
          <w:szCs w:val="28"/>
          <w:lang w:val="uk-UA" w:eastAsia="ar-SA"/>
        </w:rPr>
        <w:t xml:space="preserve"> Катерина </w:t>
      </w:r>
      <w:proofErr w:type="spellStart"/>
      <w:r w:rsidRPr="00B9040A">
        <w:rPr>
          <w:sz w:val="28"/>
          <w:szCs w:val="28"/>
          <w:lang w:val="uk-UA" w:eastAsia="ar-SA"/>
        </w:rPr>
        <w:t>Федорівна–</w:t>
      </w:r>
      <w:proofErr w:type="spellEnd"/>
      <w:r w:rsidRPr="00B9040A">
        <w:rPr>
          <w:sz w:val="28"/>
          <w:szCs w:val="28"/>
          <w:lang w:val="uk-UA" w:eastAsia="ar-SA"/>
        </w:rPr>
        <w:t xml:space="preserve"> кандидат педагогічних наук, доцент, </w:t>
      </w:r>
      <w:proofErr w:type="spellStart"/>
      <w:r w:rsidRPr="00B9040A">
        <w:rPr>
          <w:sz w:val="28"/>
          <w:szCs w:val="28"/>
          <w:lang w:val="uk-UA" w:eastAsia="ar-SA"/>
        </w:rPr>
        <w:t>доцент</w:t>
      </w:r>
      <w:proofErr w:type="spellEnd"/>
      <w:r w:rsidRPr="00B9040A">
        <w:rPr>
          <w:sz w:val="28"/>
          <w:szCs w:val="28"/>
          <w:lang w:val="uk-UA" w:eastAsia="ar-SA"/>
        </w:rPr>
        <w:t xml:space="preserve"> кафедри психології та педагогічної освіти</w:t>
      </w:r>
    </w:p>
    <w:p w:rsidR="00E45ED1" w:rsidRPr="00B9040A" w:rsidRDefault="00E45ED1" w:rsidP="00E45ED1">
      <w:pPr>
        <w:widowControl/>
        <w:numPr>
          <w:ilvl w:val="0"/>
          <w:numId w:val="46"/>
        </w:numPr>
        <w:suppressAutoHyphens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Calibri" w:cs="Calibri"/>
          <w:sz w:val="28"/>
          <w:szCs w:val="28"/>
          <w:lang w:val="uk-UA" w:eastAsia="ar-SA"/>
        </w:rPr>
      </w:pPr>
      <w:proofErr w:type="spellStart"/>
      <w:r w:rsidRPr="00B9040A">
        <w:rPr>
          <w:rFonts w:eastAsia="Calibri" w:cs="Calibri"/>
          <w:sz w:val="28"/>
          <w:szCs w:val="28"/>
          <w:lang w:val="uk-UA" w:eastAsia="ar-SA"/>
        </w:rPr>
        <w:t>Барковецька</w:t>
      </w:r>
      <w:proofErr w:type="spellEnd"/>
      <w:r w:rsidRPr="00B9040A">
        <w:rPr>
          <w:rFonts w:eastAsia="Calibri" w:cs="Calibri"/>
          <w:sz w:val="28"/>
          <w:szCs w:val="28"/>
          <w:lang w:val="uk-UA" w:eastAsia="ar-SA"/>
        </w:rPr>
        <w:t xml:space="preserve"> Юлія Вікторівна, здобувачка освітньої програми «Початкова освіта» ПЗВО «Міжнародний класичний університет імені Пилипа Орлика».</w:t>
      </w:r>
    </w:p>
    <w:p w:rsidR="00E45ED1" w:rsidRPr="00B9040A" w:rsidRDefault="00E45ED1" w:rsidP="00E45ED1">
      <w:pPr>
        <w:widowControl/>
        <w:numPr>
          <w:ilvl w:val="0"/>
          <w:numId w:val="46"/>
        </w:numPr>
        <w:suppressAutoHyphens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rFonts w:eastAsia="Calibri" w:cs="Calibri"/>
          <w:sz w:val="28"/>
          <w:szCs w:val="28"/>
          <w:lang w:val="uk-UA" w:eastAsia="ar-SA"/>
        </w:rPr>
      </w:pPr>
      <w:r w:rsidRPr="00B9040A">
        <w:rPr>
          <w:rFonts w:eastAsia="Calibri" w:cs="Calibri"/>
          <w:sz w:val="28"/>
          <w:szCs w:val="28"/>
          <w:lang w:val="uk-UA" w:eastAsia="ar-SA"/>
        </w:rPr>
        <w:t>Довгань Тамара Миколаївна, директор Приватного закладу загальної середньої освіти «</w:t>
      </w:r>
      <w:proofErr w:type="spellStart"/>
      <w:r w:rsidRPr="00B9040A">
        <w:rPr>
          <w:rFonts w:eastAsia="Calibri" w:cs="Calibri"/>
          <w:sz w:val="28"/>
          <w:szCs w:val="28"/>
          <w:lang w:val="uk-UA" w:eastAsia="ar-SA"/>
        </w:rPr>
        <w:t>Гіпаніс-ЕОС</w:t>
      </w:r>
      <w:proofErr w:type="spellEnd"/>
      <w:r w:rsidRPr="00B9040A">
        <w:rPr>
          <w:rFonts w:eastAsia="Calibri" w:cs="Calibri"/>
          <w:sz w:val="28"/>
          <w:szCs w:val="28"/>
          <w:lang w:val="uk-UA" w:eastAsia="ar-SA"/>
        </w:rPr>
        <w:t>» м. Миколаєва.</w:t>
      </w:r>
    </w:p>
    <w:p w:rsidR="00E45ED1" w:rsidRPr="00B9040A" w:rsidRDefault="00E45ED1" w:rsidP="00E45ED1">
      <w:pPr>
        <w:widowControl/>
        <w:numPr>
          <w:ilvl w:val="0"/>
          <w:numId w:val="46"/>
        </w:numPr>
        <w:suppressAutoHyphens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ar-SA"/>
        </w:rPr>
      </w:pPr>
      <w:r w:rsidRPr="00B9040A">
        <w:rPr>
          <w:sz w:val="28"/>
          <w:szCs w:val="28"/>
          <w:lang w:val="uk-UA" w:eastAsia="ar-SA"/>
        </w:rPr>
        <w:t>Євдокимова Наталя Олексіївна - доктор психологічних наук, професор, завідувач кафедри психології та педагогічної освіти.</w:t>
      </w:r>
    </w:p>
    <w:p w:rsidR="00E45ED1" w:rsidRPr="007D2DCF" w:rsidRDefault="00E45ED1" w:rsidP="00E45ED1">
      <w:pPr>
        <w:pStyle w:val="a3"/>
        <w:numPr>
          <w:ilvl w:val="0"/>
          <w:numId w:val="46"/>
        </w:numPr>
        <w:suppressAutoHyphens/>
        <w:spacing w:after="200" w:line="276" w:lineRule="auto"/>
        <w:ind w:left="0" w:firstLine="0"/>
        <w:jc w:val="both"/>
        <w:rPr>
          <w:sz w:val="28"/>
          <w:szCs w:val="28"/>
          <w:lang w:eastAsia="ar-SA"/>
        </w:rPr>
      </w:pPr>
      <w:proofErr w:type="spellStart"/>
      <w:r w:rsidRPr="007D2DCF">
        <w:rPr>
          <w:rFonts w:eastAsia="Calibri" w:cs="Calibri"/>
          <w:sz w:val="28"/>
          <w:szCs w:val="28"/>
          <w:lang w:eastAsia="ar-SA"/>
        </w:rPr>
        <w:t>Кокол</w:t>
      </w:r>
      <w:proofErr w:type="spellEnd"/>
      <w:r w:rsidRPr="007D2DCF">
        <w:rPr>
          <w:rFonts w:eastAsia="Calibri" w:cs="Calibri"/>
          <w:sz w:val="28"/>
          <w:szCs w:val="28"/>
          <w:lang w:eastAsia="ar-SA"/>
        </w:rPr>
        <w:t xml:space="preserve"> Олена Миколаївна, директор закладу загальної середньої освіти №3м. Южноукраїнськ Миколаївської області.</w:t>
      </w:r>
    </w:p>
    <w:p w:rsidR="00E45ED1" w:rsidRPr="007D2DCF" w:rsidRDefault="00E45ED1" w:rsidP="00E45ED1">
      <w:pPr>
        <w:widowControl/>
        <w:numPr>
          <w:ilvl w:val="0"/>
          <w:numId w:val="46"/>
        </w:numPr>
        <w:suppressAutoHyphens/>
        <w:autoSpaceDE/>
        <w:autoSpaceDN/>
        <w:adjustRightInd/>
        <w:spacing w:after="200" w:line="276" w:lineRule="auto"/>
        <w:ind w:left="0" w:firstLine="567"/>
        <w:contextualSpacing/>
        <w:jc w:val="both"/>
        <w:rPr>
          <w:sz w:val="28"/>
          <w:szCs w:val="28"/>
          <w:lang w:val="uk-UA" w:eastAsia="ar-SA"/>
        </w:rPr>
      </w:pPr>
      <w:proofErr w:type="spellStart"/>
      <w:r w:rsidRPr="007D2DCF">
        <w:rPr>
          <w:sz w:val="28"/>
          <w:szCs w:val="28"/>
          <w:lang w:val="uk-UA" w:eastAsia="ar-SA"/>
        </w:rPr>
        <w:t>Потоцька</w:t>
      </w:r>
      <w:proofErr w:type="spellEnd"/>
      <w:r w:rsidRPr="007D2DCF">
        <w:rPr>
          <w:sz w:val="28"/>
          <w:szCs w:val="28"/>
          <w:lang w:val="uk-UA" w:eastAsia="ar-SA"/>
        </w:rPr>
        <w:t xml:space="preserve"> Тетяна Федорівна - кандидат педагогічних наук, доцент, </w:t>
      </w:r>
      <w:proofErr w:type="spellStart"/>
      <w:r w:rsidRPr="007D2DCF">
        <w:rPr>
          <w:sz w:val="28"/>
          <w:szCs w:val="28"/>
          <w:lang w:val="uk-UA" w:eastAsia="ar-SA"/>
        </w:rPr>
        <w:t>доцент</w:t>
      </w:r>
      <w:proofErr w:type="spellEnd"/>
      <w:r w:rsidRPr="007D2DCF">
        <w:rPr>
          <w:sz w:val="28"/>
          <w:szCs w:val="28"/>
          <w:lang w:val="uk-UA" w:eastAsia="ar-SA"/>
        </w:rPr>
        <w:t xml:space="preserve"> кафедри психології та педагогічної освіти.</w:t>
      </w:r>
    </w:p>
    <w:p w:rsidR="00E45ED1" w:rsidRDefault="00E45ED1" w:rsidP="00E45ED1">
      <w:pPr>
        <w:widowControl/>
        <w:suppressAutoHyphens/>
        <w:autoSpaceDE/>
        <w:autoSpaceDN/>
        <w:adjustRightInd/>
        <w:spacing w:after="200" w:line="276" w:lineRule="auto"/>
        <w:contextualSpacing/>
        <w:jc w:val="both"/>
        <w:rPr>
          <w:rFonts w:eastAsia="Calibri" w:cs="Calibri"/>
          <w:sz w:val="28"/>
          <w:szCs w:val="28"/>
          <w:lang w:val="uk-UA" w:eastAsia="ar-SA"/>
        </w:rPr>
      </w:pPr>
      <w:r w:rsidRPr="00B9040A">
        <w:rPr>
          <w:rFonts w:eastAsia="Calibri" w:cs="Calibri"/>
          <w:sz w:val="28"/>
          <w:szCs w:val="28"/>
          <w:lang w:val="uk-UA" w:eastAsia="ar-SA"/>
        </w:rPr>
        <w:t>Тарасова Ольга Володимирівна, директор Науково-методичного центру управління освіти Миколаївської міської ради.</w:t>
      </w:r>
    </w:p>
    <w:p w:rsidR="00602249" w:rsidRPr="00DC3B86" w:rsidRDefault="00602249" w:rsidP="00DC3B86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602249" w:rsidRDefault="00602249" w:rsidP="00E45ED1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DC3B86" w:rsidRPr="00E45ED1" w:rsidRDefault="00DC3B86" w:rsidP="00E45ED1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en-US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B9040A">
        <w:rPr>
          <w:rFonts w:eastAsia="Calibri"/>
          <w:b/>
          <w:sz w:val="28"/>
          <w:szCs w:val="28"/>
          <w:lang w:val="uk-UA" w:eastAsia="uk-UA"/>
        </w:rPr>
        <w:lastRenderedPageBreak/>
        <w:t>Загальна характеристика</w:t>
      </w:r>
    </w:p>
    <w:p w:rsidR="00B9040A" w:rsidRPr="00B9040A" w:rsidRDefault="00B9040A" w:rsidP="00B9040A">
      <w:pPr>
        <w:widowControl/>
        <w:autoSpaceDE/>
        <w:autoSpaceDN/>
        <w:adjustRightInd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29"/>
        <w:gridCol w:w="1283"/>
        <w:gridCol w:w="2119"/>
        <w:gridCol w:w="2409"/>
        <w:gridCol w:w="1665"/>
        <w:gridCol w:w="36"/>
      </w:tblGrid>
      <w:tr w:rsidR="00B9040A" w:rsidRPr="00B9040A" w:rsidTr="006753A0">
        <w:trPr>
          <w:gridAfter w:val="1"/>
          <w:wAfter w:w="36" w:type="dxa"/>
          <w:trHeight w:val="363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Рівень вищої освіти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Перший рівень</w:t>
            </w:r>
          </w:p>
        </w:tc>
      </w:tr>
      <w:tr w:rsidR="00B9040A" w:rsidRPr="00B9040A" w:rsidTr="006753A0">
        <w:trPr>
          <w:gridAfter w:val="1"/>
          <w:wAfter w:w="36" w:type="dxa"/>
          <w:trHeight w:val="363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Ступінь вищої освіти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shd w:val="clear" w:color="auto" w:fill="FFFFFF"/>
              <w:tabs>
                <w:tab w:val="left" w:pos="541"/>
                <w:tab w:val="left" w:pos="1142"/>
              </w:tabs>
              <w:autoSpaceDE/>
              <w:autoSpaceDN/>
              <w:adjustRightInd/>
              <w:contextualSpacing/>
              <w:jc w:val="both"/>
              <w:textAlignment w:val="baseline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Бакалавр</w:t>
            </w:r>
          </w:p>
        </w:tc>
      </w:tr>
      <w:tr w:rsidR="00B9040A" w:rsidRPr="00B9040A" w:rsidTr="006753A0">
        <w:trPr>
          <w:gridAfter w:val="1"/>
          <w:wAfter w:w="36" w:type="dxa"/>
          <w:trHeight w:val="363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Галузь знань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01 Освіта</w:t>
            </w:r>
          </w:p>
        </w:tc>
      </w:tr>
      <w:tr w:rsidR="00B9040A" w:rsidRPr="00B9040A" w:rsidTr="006753A0">
        <w:trPr>
          <w:gridAfter w:val="1"/>
          <w:wAfter w:w="36" w:type="dxa"/>
          <w:trHeight w:val="471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Спеціальність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013 Початкова освіта</w:t>
            </w:r>
          </w:p>
        </w:tc>
      </w:tr>
      <w:tr w:rsidR="00B9040A" w:rsidRPr="00B9040A" w:rsidTr="006753A0">
        <w:trPr>
          <w:gridAfter w:val="1"/>
          <w:wAfter w:w="36" w:type="dxa"/>
          <w:trHeight w:val="133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Обмеження щодо форм навчання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B9040A" w:rsidRPr="00B9040A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Освітня кваліфікація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Бакалавр початкової освіти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sz w:val="28"/>
                <w:szCs w:val="28"/>
                <w:lang w:val="uk-UA" w:eastAsia="uk-UA"/>
              </w:rPr>
            </w:pPr>
          </w:p>
        </w:tc>
      </w:tr>
      <w:tr w:rsidR="00B9040A" w:rsidRPr="00B9040A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Кваліфікація в дипломі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Бакалавр початкової освіти.</w:t>
            </w:r>
            <w:r w:rsidR="00DC3B86" w:rsidRPr="00DC3B86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B9040A">
              <w:rPr>
                <w:sz w:val="28"/>
                <w:szCs w:val="28"/>
                <w:lang w:val="uk-UA" w:eastAsia="uk-UA"/>
              </w:rPr>
              <w:t xml:space="preserve">Учитель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початкової школи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34" w:firstLine="26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Тип диплому та обсяг освітньої програми</w:t>
            </w:r>
          </w:p>
        </w:tc>
        <w:tc>
          <w:tcPr>
            <w:tcW w:w="7505" w:type="dxa"/>
            <w:gridSpan w:val="5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Диплом бакалавра, 240 кредитів ЄКТС</w:t>
            </w:r>
          </w:p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Cs/>
                <w:sz w:val="28"/>
                <w:szCs w:val="28"/>
                <w:lang w:val="uk-UA" w:eastAsia="en-US"/>
              </w:rPr>
              <w:t>Термін навчання 3 роки 10місяців</w:t>
            </w:r>
          </w:p>
        </w:tc>
      </w:tr>
      <w:tr w:rsidR="00B9040A" w:rsidRPr="00B9040A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Наявність акредитації</w:t>
            </w:r>
          </w:p>
        </w:tc>
        <w:tc>
          <w:tcPr>
            <w:tcW w:w="7505" w:type="dxa"/>
            <w:gridSpan w:val="5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Cs/>
                <w:sz w:val="28"/>
                <w:szCs w:val="28"/>
                <w:lang w:val="uk-UA" w:eastAsia="en-US"/>
              </w:rPr>
              <w:t>Немає</w:t>
            </w:r>
          </w:p>
        </w:tc>
      </w:tr>
      <w:tr w:rsidR="00B9040A" w:rsidRPr="004825BF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Цикл/рівень</w:t>
            </w:r>
          </w:p>
        </w:tc>
        <w:tc>
          <w:tcPr>
            <w:tcW w:w="7505" w:type="dxa"/>
            <w:gridSpan w:val="5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HPK України –7рівень, FQ-EHEА –перший цикл, QF-LLL –6 рівень</w:t>
            </w:r>
          </w:p>
        </w:tc>
      </w:tr>
      <w:tr w:rsidR="00B9040A" w:rsidRPr="00B9040A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Мова викладання</w:t>
            </w:r>
          </w:p>
        </w:tc>
        <w:tc>
          <w:tcPr>
            <w:tcW w:w="7505" w:type="dxa"/>
            <w:gridSpan w:val="5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українська мова</w:t>
            </w:r>
          </w:p>
        </w:tc>
      </w:tr>
      <w:tr w:rsidR="00B9040A" w:rsidRPr="00B9040A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Термін дії освітньої програми</w:t>
            </w:r>
          </w:p>
        </w:tc>
        <w:tc>
          <w:tcPr>
            <w:tcW w:w="7505" w:type="dxa"/>
            <w:gridSpan w:val="5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до введення в дію державного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стандарта</w:t>
            </w:r>
            <w:proofErr w:type="spellEnd"/>
          </w:p>
        </w:tc>
      </w:tr>
      <w:tr w:rsidR="00B9040A" w:rsidRPr="00B9040A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Інтернет-адреса постійного розміщення опису освітньої програми</w:t>
            </w:r>
          </w:p>
        </w:tc>
        <w:tc>
          <w:tcPr>
            <w:tcW w:w="7505" w:type="dxa"/>
            <w:gridSpan w:val="5"/>
          </w:tcPr>
          <w:p w:rsidR="00B9040A" w:rsidRPr="00B9040A" w:rsidRDefault="00B9040A" w:rsidP="00B9040A">
            <w:pPr>
              <w:widowControl/>
              <w:tabs>
                <w:tab w:val="left" w:pos="2640"/>
              </w:tabs>
              <w:autoSpaceDE/>
              <w:autoSpaceDN/>
              <w:adjustRightInd/>
              <w:spacing w:after="200" w:line="249" w:lineRule="auto"/>
              <w:ind w:right="-83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 https://mku.edu.ua</w:t>
            </w:r>
          </w:p>
        </w:tc>
      </w:tr>
      <w:tr w:rsidR="00B9040A" w:rsidRPr="004825BF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b/>
                <w:sz w:val="28"/>
                <w:szCs w:val="28"/>
                <w:lang w:val="uk-UA" w:eastAsia="uk-UA"/>
              </w:rPr>
              <w:t>Опис предметної області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600"/>
              <w:jc w:val="both"/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</w:pPr>
            <w:r w:rsidRPr="00B9040A">
              <w:rPr>
                <w:rFonts w:eastAsia="Calibri"/>
                <w:i/>
                <w:sz w:val="28"/>
                <w:szCs w:val="28"/>
                <w:lang w:val="uk-UA" w:eastAsia="uk-UA"/>
              </w:rPr>
              <w:t>Об’єктами вивчення та діяльності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 є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цілісний педагогічний процес початкової школи, зміст, форми й методи його організації.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60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i/>
                <w:sz w:val="28"/>
                <w:szCs w:val="28"/>
                <w:lang w:val="uk-UA" w:eastAsia="uk-UA"/>
              </w:rPr>
              <w:t xml:space="preserve">Цілі </w:t>
            </w:r>
            <w:proofErr w:type="spellStart"/>
            <w:r w:rsidRPr="00B9040A">
              <w:rPr>
                <w:rFonts w:eastAsia="Calibri"/>
                <w:i/>
                <w:sz w:val="28"/>
                <w:szCs w:val="28"/>
                <w:lang w:val="uk-UA" w:eastAsia="uk-UA"/>
              </w:rPr>
              <w:t>навчання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–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фундаментальната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 спеціальна теоретична і практична підготовка бакалаврів спеціальності 013 «Початкова освіта».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60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i/>
                <w:sz w:val="28"/>
                <w:szCs w:val="28"/>
                <w:lang w:val="uk-UA" w:eastAsia="uk-UA"/>
              </w:rPr>
              <w:t>Теоретичний зміст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 предметної області: теоретичні засади процесу навчання учнів початкової школи освітніх галузей, в тому числі й теоретичні основи наукових галузей, що їм  відповідають, а також психолого-педагогічні основи розвитку й виховання молодших школярів.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600"/>
              <w:jc w:val="both"/>
              <w:rPr>
                <w:rFonts w:eastAsia="Calibri"/>
                <w:i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i/>
                <w:sz w:val="28"/>
                <w:szCs w:val="28"/>
                <w:lang w:val="uk-UA" w:eastAsia="uk-UA"/>
              </w:rPr>
              <w:t xml:space="preserve">Методи, методики й </w:t>
            </w:r>
            <w:proofErr w:type="spellStart"/>
            <w:r w:rsidRPr="00B9040A">
              <w:rPr>
                <w:rFonts w:eastAsia="Calibri"/>
                <w:i/>
                <w:sz w:val="28"/>
                <w:szCs w:val="28"/>
                <w:lang w:val="uk-UA" w:eastAsia="uk-UA"/>
              </w:rPr>
              <w:t>технології.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Здобувач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 вищої освіти має оволодіти системою методів навчання, розвитку й виховання молодших школярів, комплексом методик навчання учнів початкової школи освітніх галузей, 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>визначених Держстандартом, та набути мінімальний досвід застосовування їх на практиці.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600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i/>
                <w:sz w:val="28"/>
                <w:szCs w:val="28"/>
                <w:lang w:val="uk-UA" w:eastAsia="en-US"/>
              </w:rPr>
              <w:t>Інструменти й обладнання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. 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Здобувач вищої освіти має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оволодіти психолого-педагогічним інструментарієм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, навчитися застосовувати матеріальні й ідеальні засоби навчання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, в тому числі й ІТ.</w:t>
            </w:r>
          </w:p>
        </w:tc>
      </w:tr>
      <w:tr w:rsidR="00B9040A" w:rsidRPr="004825BF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b/>
                <w:sz w:val="28"/>
                <w:szCs w:val="28"/>
                <w:lang w:val="uk-UA" w:eastAsia="uk-UA"/>
              </w:rPr>
              <w:lastRenderedPageBreak/>
              <w:t>Основний фокус ОП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600"/>
              <w:jc w:val="both"/>
              <w:rPr>
                <w:rFonts w:eastAsia="Calibri"/>
                <w:i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Повна вища освіта за спеціальністю 013 «Початкова освіта». Ключові слова: початкова школа; освітній процес у початковій школі; створення освітнього середовища; навчання, розвиток, виховання й соціалізація молодших школярів; методи, технології, засоби і форми навчання та виховання учнів початкової школи; контроль та оцінювання навчальних досягнень учнів; педагогічні дослідження; методична робота в початковій школі; узагальнення педагогічного досвіду; рефлексія і професійний саморозвиток.</w:t>
            </w:r>
          </w:p>
        </w:tc>
      </w:tr>
      <w:tr w:rsidR="00B9040A" w:rsidRPr="004825BF" w:rsidTr="006753A0">
        <w:trPr>
          <w:gridAfter w:val="1"/>
          <w:wAfter w:w="36" w:type="dxa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b/>
                <w:sz w:val="28"/>
                <w:szCs w:val="28"/>
                <w:lang w:val="uk-UA" w:eastAsia="uk-UA"/>
              </w:rPr>
              <w:t>Особливості ОП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600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Здобувач вищої освіти набуває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 різних галузей наук відповідно до специфіки роботи вчителя початкової школи; має можливість отримати поглиблену професійну підготовку в процесі вільного вибору окремих дисциплін та блоків вибіркових дисциплін; програма враховує регіональні особливості майбутньої професійної діяльності здобувачів вищої освіти, а також специфіку роботи з учнями з особливими освітніми потребами. Вона враховує гнучкість, прогностичність системи початкової освіти, а також побажання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стейкхолдерів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щодо покращення організації підготовки майбутніх фахівців, що відображається в періодичному оновлені вибіркових дисциплін.</w:t>
            </w:r>
          </w:p>
        </w:tc>
      </w:tr>
      <w:tr w:rsidR="00B9040A" w:rsidRPr="00B9040A" w:rsidTr="006753A0">
        <w:trPr>
          <w:gridAfter w:val="1"/>
          <w:wAfter w:w="36" w:type="dxa"/>
          <w:trHeight w:val="856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b/>
                <w:sz w:val="28"/>
                <w:szCs w:val="28"/>
                <w:lang w:val="uk-UA" w:eastAsia="uk-UA"/>
              </w:rPr>
              <w:t>Академічні права випускників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Мають право продовжити навчання на другому рівневі вищої освіти. Набуття кваліфікації за іншими предметними спеціалізаціями в системі післядипломної освіти.</w:t>
            </w:r>
          </w:p>
        </w:tc>
      </w:tr>
      <w:tr w:rsidR="00B9040A" w:rsidRPr="00B9040A" w:rsidTr="006753A0">
        <w:trPr>
          <w:gridAfter w:val="1"/>
          <w:wAfter w:w="36" w:type="dxa"/>
          <w:trHeight w:val="3876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Працевлаштування випускників (для регульованих професій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Сфера працевлаштування –заклади загальної середньої освіти, позашкільні навчальні заклади, реабілітаційні центри.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Професійні назви робіт: 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згідно з чинною редакцією Національного класифікатора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України«Класифікатор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 професій ДК 003:2010»: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34" w:firstLine="365"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  <w:r w:rsidRPr="00B9040A">
              <w:rPr>
                <w:b/>
                <w:i/>
                <w:sz w:val="28"/>
                <w:szCs w:val="28"/>
                <w:lang w:val="uk-UA" w:eastAsia="uk-UA"/>
              </w:rPr>
              <w:t>2331 – Вчителі початкової школи. Вчитель початкових класів закладу загальної середньої освіти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b/>
                <w:i/>
                <w:sz w:val="28"/>
                <w:szCs w:val="28"/>
                <w:lang w:val="uk-UA" w:eastAsia="uk-UA"/>
              </w:rPr>
            </w:pPr>
          </w:p>
        </w:tc>
      </w:tr>
      <w:tr w:rsidR="00B9040A" w:rsidRPr="00B9040A" w:rsidTr="006753A0">
        <w:trPr>
          <w:gridAfter w:val="1"/>
          <w:wAfter w:w="36" w:type="dxa"/>
          <w:trHeight w:val="983"/>
        </w:trPr>
        <w:tc>
          <w:tcPr>
            <w:tcW w:w="10278" w:type="dxa"/>
            <w:gridSpan w:val="6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Викладання й оцінювання</w:t>
            </w:r>
          </w:p>
        </w:tc>
      </w:tr>
      <w:tr w:rsidR="00B9040A" w:rsidRPr="004825BF" w:rsidTr="006753A0">
        <w:trPr>
          <w:gridAfter w:val="1"/>
          <w:wAfter w:w="36" w:type="dxa"/>
          <w:trHeight w:val="2042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lastRenderedPageBreak/>
              <w:t>Викладання й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навчання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Загальний стиль викладання і навчання –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студентоцентроване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особистісно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зорієнтоване, проблемно-зорієнтоване та практико-зорієнтоване навчання. Під час лекцій, практичних занять, семінарів використовуються інформаційно-комунікаційні технології, технології розвивального, позиційного, контекстного,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проєктного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навчання, ситуативного моделювання, інтерактивні, дослідницькі методи, робота в малих групах, мобільне навчання, самонавчання, цифрові і медійні технології та ін. У процесі проходження практик, самостійної роботи, виконання індивідуальних науково-дослідних завдань, курсових робіт здійснюється очне та дистанційне консультування здобувачів вищої освіти викладачами.</w:t>
            </w:r>
          </w:p>
        </w:tc>
      </w:tr>
      <w:tr w:rsidR="00B9040A" w:rsidRPr="00B9040A" w:rsidTr="006753A0">
        <w:trPr>
          <w:gridAfter w:val="1"/>
          <w:wAfter w:w="36" w:type="dxa"/>
          <w:trHeight w:val="2042"/>
        </w:trPr>
        <w:tc>
          <w:tcPr>
            <w:tcW w:w="2773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Оцінювання</w:t>
            </w:r>
          </w:p>
        </w:tc>
        <w:tc>
          <w:tcPr>
            <w:tcW w:w="7505" w:type="dxa"/>
            <w:gridSpan w:val="5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Види контролю: вхідний, поточний, рубіжний, семестровий, самоконтроль. Форми контролю: усне і письмове опитування, поточні та підсумкові тестові опитування, в тому числі комп’ютерні; письмові та тестові екзамени; захисти курсових робіт, звітів про проходження практики,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проєктів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, індивідуальних творчих завдань; контрольні роботи, есе, мультимедійні презентації та ін.; підсумкова атестація.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Оцінювання навчальних досягнень студентів за 100- бальною шкалою ECTS, національною 4-бальною («відмінно», «добре», «задовільно», «незадовільно») і вербальною («зараховано», «не зараховано») системами.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Шкала оцінювання в закладі вищої освіти:</w:t>
            </w: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vMerge w:val="restart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Сума балів</w:t>
            </w:r>
          </w:p>
        </w:tc>
        <w:tc>
          <w:tcPr>
            <w:tcW w:w="2119" w:type="dxa"/>
            <w:vMerge w:val="restart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Оцінка ЕКТС</w:t>
            </w:r>
          </w:p>
        </w:tc>
        <w:tc>
          <w:tcPr>
            <w:tcW w:w="4110" w:type="dxa"/>
            <w:gridSpan w:val="3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Оцінка за національною шкалою</w:t>
            </w: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119" w:type="dxa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240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екзамен</w:t>
            </w:r>
          </w:p>
        </w:tc>
        <w:tc>
          <w:tcPr>
            <w:tcW w:w="1701" w:type="dxa"/>
            <w:gridSpan w:val="2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залік</w:t>
            </w: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90-100</w:t>
            </w:r>
          </w:p>
        </w:tc>
        <w:tc>
          <w:tcPr>
            <w:tcW w:w="211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040A">
              <w:rPr>
                <w:sz w:val="18"/>
                <w:szCs w:val="18"/>
                <w:lang w:val="en-US"/>
              </w:rPr>
              <w:t>A</w:t>
            </w:r>
          </w:p>
        </w:tc>
        <w:tc>
          <w:tcPr>
            <w:tcW w:w="240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відмінно</w:t>
            </w:r>
          </w:p>
        </w:tc>
        <w:tc>
          <w:tcPr>
            <w:tcW w:w="1701" w:type="dxa"/>
            <w:gridSpan w:val="2"/>
            <w:vMerge w:val="restart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</w:p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зараховано</w:t>
            </w: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82-89</w:t>
            </w:r>
          </w:p>
        </w:tc>
        <w:tc>
          <w:tcPr>
            <w:tcW w:w="211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040A">
              <w:rPr>
                <w:sz w:val="18"/>
                <w:szCs w:val="18"/>
                <w:lang w:val="en-US"/>
              </w:rPr>
              <w:t>B</w:t>
            </w:r>
          </w:p>
        </w:tc>
        <w:tc>
          <w:tcPr>
            <w:tcW w:w="2409" w:type="dxa"/>
            <w:vMerge w:val="restart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добре</w:t>
            </w:r>
          </w:p>
        </w:tc>
        <w:tc>
          <w:tcPr>
            <w:tcW w:w="1701" w:type="dxa"/>
            <w:gridSpan w:val="2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75-81</w:t>
            </w:r>
          </w:p>
        </w:tc>
        <w:tc>
          <w:tcPr>
            <w:tcW w:w="211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040A">
              <w:rPr>
                <w:sz w:val="18"/>
                <w:szCs w:val="18"/>
                <w:lang w:val="en-US"/>
              </w:rPr>
              <w:t>C</w:t>
            </w:r>
          </w:p>
        </w:tc>
        <w:tc>
          <w:tcPr>
            <w:tcW w:w="2409" w:type="dxa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64-74</w:t>
            </w:r>
          </w:p>
        </w:tc>
        <w:tc>
          <w:tcPr>
            <w:tcW w:w="211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040A">
              <w:rPr>
                <w:sz w:val="18"/>
                <w:szCs w:val="18"/>
                <w:lang w:val="en-US"/>
              </w:rPr>
              <w:t>D</w:t>
            </w:r>
          </w:p>
        </w:tc>
        <w:tc>
          <w:tcPr>
            <w:tcW w:w="2409" w:type="dxa"/>
            <w:vMerge w:val="restart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задовільно</w:t>
            </w:r>
          </w:p>
        </w:tc>
        <w:tc>
          <w:tcPr>
            <w:tcW w:w="1701" w:type="dxa"/>
            <w:gridSpan w:val="2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60-63</w:t>
            </w:r>
          </w:p>
        </w:tc>
        <w:tc>
          <w:tcPr>
            <w:tcW w:w="211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040A">
              <w:rPr>
                <w:sz w:val="18"/>
                <w:szCs w:val="18"/>
                <w:lang w:val="en-US"/>
              </w:rPr>
              <w:t>E</w:t>
            </w:r>
          </w:p>
        </w:tc>
        <w:tc>
          <w:tcPr>
            <w:tcW w:w="2409" w:type="dxa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35-59</w:t>
            </w:r>
          </w:p>
        </w:tc>
        <w:tc>
          <w:tcPr>
            <w:tcW w:w="211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040A">
              <w:rPr>
                <w:sz w:val="18"/>
                <w:szCs w:val="18"/>
                <w:lang w:val="en-US"/>
              </w:rPr>
              <w:t>FX</w:t>
            </w:r>
          </w:p>
        </w:tc>
        <w:tc>
          <w:tcPr>
            <w:tcW w:w="2409" w:type="dxa"/>
            <w:vMerge w:val="restart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не задовільно</w:t>
            </w:r>
          </w:p>
        </w:tc>
        <w:tc>
          <w:tcPr>
            <w:tcW w:w="1701" w:type="dxa"/>
            <w:gridSpan w:val="2"/>
            <w:vMerge w:val="restart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не зараховано</w:t>
            </w:r>
          </w:p>
        </w:tc>
      </w:tr>
      <w:tr w:rsidR="00B9040A" w:rsidRPr="00B9040A" w:rsidTr="006753A0">
        <w:tblPrEx>
          <w:tblBorders>
            <w:top w:val="single" w:sz="4" w:space="0" w:color="000001"/>
            <w:left w:val="single" w:sz="4" w:space="0" w:color="000001"/>
            <w:bottom w:val="single" w:sz="4" w:space="0" w:color="000001"/>
            <w:right w:val="single" w:sz="4" w:space="0" w:color="000001"/>
            <w:insideH w:val="single" w:sz="4" w:space="0" w:color="000001"/>
            <w:insideV w:val="single" w:sz="4" w:space="0" w:color="000001"/>
          </w:tblBorders>
          <w:tblCellMar>
            <w:left w:w="103" w:type="dxa"/>
          </w:tblCellMar>
          <w:tblLook w:val="0000" w:firstRow="0" w:lastRow="0" w:firstColumn="0" w:lastColumn="0" w:noHBand="0" w:noVBand="0"/>
        </w:tblPrEx>
        <w:trPr>
          <w:gridBefore w:val="2"/>
          <w:wBefore w:w="2802" w:type="dxa"/>
        </w:trPr>
        <w:tc>
          <w:tcPr>
            <w:tcW w:w="1283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uk-UA"/>
              </w:rPr>
            </w:pPr>
            <w:r w:rsidRPr="00B9040A">
              <w:rPr>
                <w:sz w:val="18"/>
                <w:szCs w:val="18"/>
                <w:lang w:val="uk-UA"/>
              </w:rPr>
              <w:t>1-34</w:t>
            </w:r>
          </w:p>
        </w:tc>
        <w:tc>
          <w:tcPr>
            <w:tcW w:w="2119" w:type="dxa"/>
            <w:tcMar>
              <w:left w:w="103" w:type="dxa"/>
            </w:tcMar>
          </w:tcPr>
          <w:p w:rsidR="00B9040A" w:rsidRPr="00B9040A" w:rsidRDefault="00B9040A" w:rsidP="00B9040A">
            <w:pPr>
              <w:autoSpaceDE/>
              <w:autoSpaceDN/>
              <w:adjustRightInd/>
              <w:jc w:val="center"/>
              <w:rPr>
                <w:sz w:val="18"/>
                <w:szCs w:val="18"/>
                <w:lang w:val="en-US"/>
              </w:rPr>
            </w:pPr>
            <w:r w:rsidRPr="00B9040A">
              <w:rPr>
                <w:sz w:val="18"/>
                <w:szCs w:val="18"/>
                <w:lang w:val="en-US"/>
              </w:rPr>
              <w:t>F</w:t>
            </w:r>
          </w:p>
        </w:tc>
        <w:tc>
          <w:tcPr>
            <w:tcW w:w="2409" w:type="dxa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vMerge/>
            <w:tcMar>
              <w:left w:w="103" w:type="dxa"/>
            </w:tcMar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rPr>
          <w:rFonts w:eastAsia="Calibri"/>
          <w:b/>
          <w:sz w:val="28"/>
          <w:szCs w:val="28"/>
          <w:lang w:val="uk-UA" w:eastAsia="uk-UA"/>
        </w:rPr>
      </w:pPr>
    </w:p>
    <w:p w:rsidR="00B9040A" w:rsidRPr="00B9040A" w:rsidRDefault="00B9040A" w:rsidP="00B9040A">
      <w:pPr>
        <w:widowControl/>
        <w:autoSpaceDE/>
        <w:autoSpaceDN/>
        <w:adjustRightInd/>
        <w:ind w:firstLine="709"/>
        <w:jc w:val="center"/>
        <w:rPr>
          <w:rFonts w:eastAsia="Calibri"/>
          <w:b/>
          <w:sz w:val="28"/>
          <w:szCs w:val="28"/>
          <w:lang w:val="uk-UA" w:eastAsia="uk-UA"/>
        </w:rPr>
      </w:pPr>
      <w:r w:rsidRPr="00B9040A">
        <w:rPr>
          <w:rFonts w:eastAsia="Calibri"/>
          <w:b/>
          <w:sz w:val="28"/>
          <w:szCs w:val="28"/>
          <w:lang w:val="uk-UA" w:eastAsia="uk-UA"/>
        </w:rPr>
        <w:t xml:space="preserve">Перелік </w:t>
      </w:r>
      <w:proofErr w:type="spellStart"/>
      <w:r w:rsidRPr="00B9040A">
        <w:rPr>
          <w:rFonts w:eastAsia="Calibri"/>
          <w:b/>
          <w:sz w:val="28"/>
          <w:szCs w:val="28"/>
          <w:lang w:val="uk-UA" w:eastAsia="uk-UA"/>
        </w:rPr>
        <w:t>компетентностей</w:t>
      </w:r>
      <w:proofErr w:type="spellEnd"/>
      <w:r w:rsidRPr="00B9040A">
        <w:rPr>
          <w:rFonts w:eastAsia="Calibri"/>
          <w:b/>
          <w:sz w:val="28"/>
          <w:szCs w:val="28"/>
          <w:lang w:val="uk-UA" w:eastAsia="uk-UA"/>
        </w:rPr>
        <w:t xml:space="preserve"> випускника</w:t>
      </w:r>
    </w:p>
    <w:p w:rsidR="00B9040A" w:rsidRPr="00B9040A" w:rsidRDefault="00B9040A" w:rsidP="00B9040A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9"/>
        <w:gridCol w:w="7049"/>
      </w:tblGrid>
      <w:tr w:rsidR="00B9040A" w:rsidRPr="004825BF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Інтегральна компетентність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334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Здатність розв’язувати складні спеціалізовані задачі та практичні проблеми у професійно-педагогічній діяльності, що передбачають застосування теоретичних положень і методів педагогіки, психології та окремих методик навчання й характеризуються комплексністю і невизначеністю умов.</w:t>
            </w:r>
          </w:p>
        </w:tc>
      </w:tr>
      <w:tr w:rsidR="00B9040A" w:rsidRPr="004825BF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uk-UA"/>
              </w:rPr>
              <w:t>Загальні компетентності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spacing w:line="260" w:lineRule="atLeast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B9040A">
              <w:rPr>
                <w:b/>
                <w:i/>
                <w:sz w:val="28"/>
                <w:szCs w:val="28"/>
                <w:lang w:val="uk-UA"/>
              </w:rPr>
              <w:t xml:space="preserve">КЗ-1. </w:t>
            </w:r>
            <w:proofErr w:type="spellStart"/>
            <w:r w:rsidRPr="00B9040A">
              <w:rPr>
                <w:b/>
                <w:i/>
                <w:sz w:val="28"/>
                <w:szCs w:val="28"/>
                <w:lang w:val="uk-UA"/>
              </w:rPr>
              <w:t>Загальнонавчальна.</w:t>
            </w:r>
            <w:r w:rsidRPr="00B9040A">
              <w:rPr>
                <w:sz w:val="28"/>
                <w:szCs w:val="28"/>
                <w:lang w:val="uk-UA"/>
              </w:rPr>
              <w:t>Здатність</w:t>
            </w:r>
            <w:proofErr w:type="spellEnd"/>
            <w:r w:rsidRPr="00B9040A">
              <w:rPr>
                <w:sz w:val="28"/>
                <w:szCs w:val="28"/>
                <w:lang w:val="uk-UA"/>
              </w:rPr>
              <w:t xml:space="preserve"> навчатися й оволодівати сучасними знаннями, зокрема інноваційними методичними підходами, сучасними системами, методиками, технологіями навчання, розвитку і виховання учнів початкової школи; чинним нормативним забезпеченням початкової освіти тощо.</w:t>
            </w:r>
          </w:p>
          <w:p w:rsidR="00B9040A" w:rsidRPr="00B9040A" w:rsidRDefault="00B9040A" w:rsidP="00B9040A">
            <w:pPr>
              <w:widowControl/>
              <w:spacing w:line="260" w:lineRule="atLeast"/>
              <w:ind w:firstLine="284"/>
              <w:jc w:val="both"/>
              <w:rPr>
                <w:sz w:val="28"/>
                <w:szCs w:val="28"/>
                <w:lang w:val="uk-UA"/>
              </w:rPr>
            </w:pPr>
            <w:r w:rsidRPr="00B9040A">
              <w:rPr>
                <w:b/>
                <w:i/>
                <w:sz w:val="28"/>
                <w:szCs w:val="28"/>
                <w:lang w:val="uk-UA"/>
              </w:rPr>
              <w:lastRenderedPageBreak/>
              <w:t xml:space="preserve">КЗ-2. </w:t>
            </w:r>
            <w:proofErr w:type="spellStart"/>
            <w:r w:rsidRPr="00B9040A">
              <w:rPr>
                <w:b/>
                <w:i/>
                <w:sz w:val="28"/>
                <w:szCs w:val="28"/>
                <w:lang w:val="uk-UA"/>
              </w:rPr>
              <w:t>Інформаційно-аналітична.</w:t>
            </w:r>
            <w:r w:rsidRPr="00B9040A">
              <w:rPr>
                <w:sz w:val="28"/>
                <w:szCs w:val="28"/>
                <w:lang w:val="uk-UA"/>
              </w:rPr>
              <w:t>Здатність</w:t>
            </w:r>
            <w:proofErr w:type="spellEnd"/>
            <w:r w:rsidRPr="00B9040A">
              <w:rPr>
                <w:sz w:val="28"/>
                <w:szCs w:val="28"/>
                <w:lang w:val="uk-UA"/>
              </w:rPr>
              <w:t xml:space="preserve"> до пошуку, оброблення й аналізу, систематизації й узагальнення інформації, зокрема професійно-педагогічної, з різних джерел та формулювання логічних висновків.</w:t>
            </w:r>
          </w:p>
          <w:p w:rsidR="00B9040A" w:rsidRPr="00B9040A" w:rsidRDefault="00B9040A" w:rsidP="00B904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284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КЗ-3.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Дослідницько-праксеологічна.</w:t>
            </w:r>
            <w:r w:rsidRPr="00B9040A">
              <w:rPr>
                <w:rFonts w:eastAsia="Calibri"/>
                <w:sz w:val="28"/>
                <w:szCs w:val="28"/>
                <w:lang w:val="uk-UA"/>
              </w:rPr>
              <w:t>Здатність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/>
              </w:rPr>
              <w:t xml:space="preserve"> виявляти, ставити і вирішувати проблеми, зокрема у процесі професійно-педагогічної діяльності.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Здатність приймати обґрунтовані 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рішення, працювати автономно.</w:t>
            </w:r>
          </w:p>
          <w:p w:rsidR="00B9040A" w:rsidRPr="00B9040A" w:rsidRDefault="00B9040A" w:rsidP="00B904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80" w:lineRule="atLeast"/>
              <w:ind w:firstLine="318"/>
              <w:jc w:val="both"/>
              <w:rPr>
                <w:rFonts w:eastAsia="Calibri"/>
                <w:sz w:val="28"/>
                <w:szCs w:val="28"/>
                <w:lang w:val="uk-UA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КЗ-4. Комунікативна.</w:t>
            </w:r>
            <w:r w:rsidRPr="00B9040A">
              <w:rPr>
                <w:rFonts w:eastAsia="Calibri"/>
                <w:sz w:val="28"/>
                <w:szCs w:val="28"/>
                <w:lang w:val="uk-UA"/>
              </w:rPr>
              <w:t xml:space="preserve"> Здатність спілкуватися державною мовою на офіційно-діловому рівні; володіти навичками нормативного літературного мовлення (його усною та писемною формою) у різних сферах комунікації.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Здатність до розуміння чужих і продукування власних програм комунікативної поведінки, адекватних цілям, сферам, ситуаціям спілкування, активній взаємодії з іншими мовленнєвими суб’єктами. </w:t>
            </w:r>
            <w:r w:rsidRPr="00B9040A">
              <w:rPr>
                <w:rFonts w:eastAsia="MS Mincho"/>
                <w:iCs/>
                <w:sz w:val="28"/>
                <w:szCs w:val="28"/>
                <w:lang w:val="uk-UA" w:eastAsia="ar-SA"/>
              </w:rPr>
              <w:t xml:space="preserve">Уміння застосовувати </w:t>
            </w:r>
            <w:proofErr w:type="spellStart"/>
            <w:r w:rsidRPr="00B9040A">
              <w:rPr>
                <w:rFonts w:eastAsia="MS Mincho"/>
                <w:iCs/>
                <w:sz w:val="28"/>
                <w:szCs w:val="28"/>
                <w:lang w:val="uk-UA" w:eastAsia="ar-SA"/>
              </w:rPr>
              <w:t>різновидамиі</w:t>
            </w:r>
            <w:proofErr w:type="spellEnd"/>
            <w:r w:rsidRPr="00B9040A">
              <w:rPr>
                <w:rFonts w:eastAsia="MS Mincho"/>
                <w:iCs/>
                <w:sz w:val="28"/>
                <w:szCs w:val="28"/>
                <w:lang w:val="uk-UA" w:eastAsia="ar-SA"/>
              </w:rPr>
              <w:t xml:space="preserve"> стилі мовленнєвого спілкування у ситуаціях запобігання й </w:t>
            </w:r>
            <w:proofErr w:type="spellStart"/>
            <w:r w:rsidRPr="00B9040A">
              <w:rPr>
                <w:rFonts w:eastAsia="MS Mincho"/>
                <w:iCs/>
                <w:sz w:val="28"/>
                <w:szCs w:val="28"/>
                <w:lang w:val="uk-UA" w:eastAsia="ar-SA"/>
              </w:rPr>
              <w:t>уреґулюванняконфліктів</w:t>
            </w:r>
            <w:proofErr w:type="spellEnd"/>
            <w:r w:rsidRPr="00B9040A">
              <w:rPr>
                <w:rFonts w:eastAsia="MS Mincho"/>
                <w:iCs/>
                <w:sz w:val="28"/>
                <w:szCs w:val="28"/>
                <w:lang w:val="uk-UA" w:eastAsia="ar-SA"/>
              </w:rPr>
              <w:t>.</w:t>
            </w:r>
          </w:p>
          <w:p w:rsidR="00B9040A" w:rsidRPr="00B9040A" w:rsidRDefault="00B9040A" w:rsidP="00B904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31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КЗ-5. Громадянська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активно, відповідально й ефективно реалізовувати громадянські права й обов’язки з метою розвитку демократичного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суспільства.Здатність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орієнтуватися у проблемах сучасного суспільно-політичного життя в Україні, застосовувати процедури і технології захисту власних інтересів, прав і свобод своїх та інших громадян, зокрема учнів початкової школи; використовувати способи діяльності і моделі поведінки, що відповідають чинному законодавству України.</w:t>
            </w:r>
          </w:p>
          <w:p w:rsidR="00B9040A" w:rsidRPr="00B9040A" w:rsidRDefault="00B9040A" w:rsidP="00B9040A">
            <w:pPr>
              <w:widowControl/>
              <w:tabs>
                <w:tab w:val="left" w:pos="142"/>
              </w:tabs>
              <w:autoSpaceDE/>
              <w:autoSpaceDN/>
              <w:adjustRightInd/>
              <w:ind w:firstLine="318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B9040A">
              <w:rPr>
                <w:b/>
                <w:i/>
                <w:sz w:val="28"/>
                <w:szCs w:val="28"/>
                <w:lang w:val="uk-UA" w:eastAsia="uk-UA"/>
              </w:rPr>
              <w:t xml:space="preserve">КЗ-6. </w:t>
            </w:r>
            <w:proofErr w:type="spellStart"/>
            <w:r w:rsidRPr="00B9040A">
              <w:rPr>
                <w:b/>
                <w:i/>
                <w:sz w:val="28"/>
                <w:szCs w:val="28"/>
                <w:lang w:val="uk-UA" w:eastAsia="uk-UA"/>
              </w:rPr>
              <w:t>Етична.</w:t>
            </w:r>
            <w:r w:rsidRPr="00B9040A">
              <w:rPr>
                <w:sz w:val="28"/>
                <w:szCs w:val="28"/>
                <w:lang w:val="uk-UA"/>
              </w:rPr>
              <w:t>Здатність</w:t>
            </w:r>
            <w:proofErr w:type="spellEnd"/>
            <w:r w:rsidRPr="00B9040A">
              <w:rPr>
                <w:sz w:val="28"/>
                <w:szCs w:val="28"/>
                <w:lang w:val="uk-UA"/>
              </w:rPr>
              <w:t xml:space="preserve"> діяти на основі </w:t>
            </w:r>
            <w:r w:rsidRPr="00B9040A">
              <w:rPr>
                <w:sz w:val="28"/>
                <w:szCs w:val="28"/>
                <w:lang w:val="uk-UA" w:eastAsia="uk-UA"/>
              </w:rPr>
              <w:t>принципів і норм етики, правил культури поведінки у стосунках із дорослими й дітьми на основі загальнолюдських і національних цінностей, норм суспільної моралі; дотримуватися принципів педагогічної етики(професійної етики вчителя початкової школи)</w:t>
            </w:r>
            <w:r w:rsidRPr="00B9040A">
              <w:rPr>
                <w:sz w:val="28"/>
                <w:szCs w:val="28"/>
                <w:lang w:val="uk-UA"/>
              </w:rPr>
              <w:t>.</w:t>
            </w:r>
          </w:p>
          <w:p w:rsidR="00B9040A" w:rsidRPr="00B9040A" w:rsidRDefault="00B9040A" w:rsidP="00B904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spacing w:line="260" w:lineRule="atLeast"/>
              <w:ind w:firstLine="284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КЗ-7.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Соціокультурна.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Здатність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застосовувати знання, пов’язані з соціальною структурою і національною специфікою суспільства, особливостями соціальних ролей; здатність до орієнтування у соціальних ситуаціях,розуміння соціального контексту художніх творів</w:t>
            </w:r>
            <w:r w:rsidRPr="00B9040A">
              <w:rPr>
                <w:sz w:val="28"/>
                <w:szCs w:val="28"/>
                <w:lang w:val="uk-UA"/>
              </w:rPr>
              <w:t xml:space="preserve"> Здатність діяти соціально відповідально і свідомо; спроможність ідентифікувати себе з цінностями професійного середовища; наявність професійної позиції </w:t>
            </w:r>
            <w:proofErr w:type="spellStart"/>
            <w:r w:rsidRPr="00B9040A">
              <w:rPr>
                <w:sz w:val="28"/>
                <w:szCs w:val="28"/>
                <w:lang w:val="uk-UA"/>
              </w:rPr>
              <w:t>вчителя.</w:t>
            </w:r>
            <w:r w:rsidRPr="00B9040A">
              <w:rPr>
                <w:rFonts w:eastAsia="Calibri"/>
                <w:sz w:val="28"/>
                <w:szCs w:val="28"/>
                <w:lang w:val="uk-UA"/>
              </w:rPr>
              <w:t>Здатність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/>
              </w:rPr>
              <w:t xml:space="preserve"> до цінування і поваги до різноманітності і мультикультурності; надання рівних можливостей учням різних </w:t>
            </w:r>
            <w:r w:rsidRPr="00B9040A">
              <w:rPr>
                <w:rFonts w:eastAsia="Calibri"/>
                <w:sz w:val="28"/>
                <w:szCs w:val="28"/>
                <w:lang w:val="uk-UA"/>
              </w:rPr>
              <w:lastRenderedPageBreak/>
              <w:t>національностей та різних розумових здібностей, толерантне ставлення до їхньої культурної спадщини, індивідуальних особливостей.</w:t>
            </w:r>
          </w:p>
          <w:p w:rsidR="00B9040A" w:rsidRPr="00B9040A" w:rsidRDefault="00B9040A" w:rsidP="00B9040A">
            <w:pPr>
              <w:widowControl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B9040A">
              <w:rPr>
                <w:b/>
                <w:i/>
                <w:sz w:val="28"/>
                <w:szCs w:val="28"/>
                <w:lang w:val="uk-UA"/>
              </w:rPr>
              <w:t>КЗ-8. Міжособистісної взаємодії.</w:t>
            </w:r>
            <w:r w:rsidRPr="00B9040A">
              <w:rPr>
                <w:sz w:val="28"/>
                <w:szCs w:val="28"/>
                <w:lang w:val="uk-UA"/>
              </w:rPr>
              <w:t xml:space="preserve"> Здатність до ефективної  міжособистісної взаємодії; зокрема здатність успішно взаємодіяти з керівництвом, колегами, учнями та їхніми батьками; володіння алгоритмами конструктивного вирішення педагогічних конфліктів. Здатність працювати в команді, здатність до співпраці, групової та кооперативної діяльності. Здатність бути критичним і самокритичним, наполегливим щодо поставлених завдань і взятих зобов’язань</w:t>
            </w:r>
            <w:r w:rsidRPr="00B9040A">
              <w:rPr>
                <w:i/>
                <w:sz w:val="28"/>
                <w:szCs w:val="28"/>
                <w:lang w:val="uk-UA"/>
              </w:rPr>
              <w:t>.</w:t>
            </w:r>
          </w:p>
          <w:p w:rsidR="00B9040A" w:rsidRPr="00B9040A" w:rsidRDefault="00B9040A" w:rsidP="00B9040A">
            <w:pPr>
              <w:widowControl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B9040A">
              <w:rPr>
                <w:b/>
                <w:i/>
                <w:sz w:val="28"/>
                <w:szCs w:val="28"/>
                <w:lang w:val="uk-UA"/>
              </w:rPr>
              <w:t>КЗ-9. Адаптивна.</w:t>
            </w:r>
            <w:r w:rsidRPr="00B9040A">
              <w:rPr>
                <w:sz w:val="28"/>
                <w:szCs w:val="28"/>
                <w:lang w:val="uk-UA"/>
              </w:rPr>
              <w:t xml:space="preserve"> Здатність до адаптації в професійно-педагогічному середовищі та дії у нових ситуаціях, зокрема тих, що передбачають навчання, розвиток і виховання молодших школярів, спілкування з їхніми батьками,  комунікації з адміністрацією школи й колегами.</w:t>
            </w:r>
          </w:p>
          <w:p w:rsidR="00B9040A" w:rsidRPr="00B9040A" w:rsidRDefault="00B9040A" w:rsidP="00B904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0" w:lineRule="atLeast"/>
              <w:ind w:firstLine="284"/>
              <w:contextualSpacing/>
              <w:jc w:val="both"/>
              <w:rPr>
                <w:sz w:val="28"/>
                <w:szCs w:val="28"/>
                <w:lang w:val="uk-UA" w:eastAsia="uk-UA"/>
              </w:rPr>
            </w:pPr>
            <w:r w:rsidRPr="00B9040A">
              <w:rPr>
                <w:b/>
                <w:i/>
                <w:sz w:val="28"/>
                <w:szCs w:val="28"/>
                <w:lang w:val="uk-UA" w:eastAsia="uk-UA"/>
              </w:rPr>
              <w:t xml:space="preserve">КЗ-10. </w:t>
            </w:r>
            <w:proofErr w:type="spellStart"/>
            <w:r w:rsidRPr="00B9040A">
              <w:rPr>
                <w:b/>
                <w:i/>
                <w:sz w:val="28"/>
                <w:szCs w:val="28"/>
                <w:lang w:val="uk-UA" w:eastAsia="uk-UA"/>
              </w:rPr>
              <w:t>Рефлексивна.</w:t>
            </w:r>
            <w:r w:rsidRPr="00B9040A">
              <w:rPr>
                <w:sz w:val="28"/>
                <w:szCs w:val="28"/>
                <w:lang w:val="uk-UA" w:eastAsia="uk-UA"/>
              </w:rPr>
              <w:t>Здатність</w:t>
            </w:r>
            <w:proofErr w:type="spellEnd"/>
            <w:r w:rsidRPr="00B9040A">
              <w:rPr>
                <w:sz w:val="28"/>
                <w:szCs w:val="28"/>
                <w:lang w:val="uk-UA" w:eastAsia="uk-UA"/>
              </w:rPr>
              <w:t xml:space="preserve"> ефективно </w:t>
            </w:r>
            <w:proofErr w:type="spellStart"/>
            <w:r w:rsidRPr="00B9040A">
              <w:rPr>
                <w:sz w:val="28"/>
                <w:szCs w:val="28"/>
                <w:lang w:val="uk-UA" w:eastAsia="uk-UA"/>
              </w:rPr>
              <w:t>йадекватно</w:t>
            </w:r>
            <w:proofErr w:type="spellEnd"/>
            <w:r w:rsidRPr="00B9040A">
              <w:rPr>
                <w:sz w:val="28"/>
                <w:szCs w:val="28"/>
                <w:lang w:val="uk-UA" w:eastAsia="uk-UA"/>
              </w:rPr>
              <w:t xml:space="preserve"> здійснювати рефлексивні процеси, що сприяє розвитку і саморозвитку учнів, творчому </w:t>
            </w:r>
            <w:proofErr w:type="spellStart"/>
            <w:r w:rsidRPr="00B9040A">
              <w:rPr>
                <w:sz w:val="28"/>
                <w:szCs w:val="28"/>
                <w:lang w:val="uk-UA" w:eastAsia="uk-UA"/>
              </w:rPr>
              <w:t>підходовідо</w:t>
            </w:r>
            <w:proofErr w:type="spellEnd"/>
            <w:r w:rsidRPr="00B9040A">
              <w:rPr>
                <w:sz w:val="28"/>
                <w:szCs w:val="28"/>
                <w:lang w:val="uk-UA" w:eastAsia="uk-UA"/>
              </w:rPr>
              <w:t xml:space="preserve"> освітнього процесу початкової школи. Здатність оцінювати результати педагогічних впливів і забезпечувати якість діяльності навчання, розвитку й виховання учнів початкової школи; здатність до педагогічної рефлексії.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318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КЗ-11.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Здоров’язбережувальна</w:t>
            </w:r>
            <w:proofErr w:type="spellEnd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Здатність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ефективно вирішувати завдання щодо збереження і зміцнення здоров’я (фізичного, психічного, соціального й духовного) як власного, так й оточуючих. Здатність застосовувати знання, вміння, цінності і досвід практичної діяльності з питань культури здоров’я та здорового способу життя, готовність до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здоров’язбережувальної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діяльності в освітньому середовищі початкової школи та створення психолого-педагогічних умов для формування здорового способу життя учнів.</w:t>
            </w:r>
          </w:p>
          <w:p w:rsidR="00B9040A" w:rsidRPr="00B9040A" w:rsidRDefault="00B9040A" w:rsidP="00B9040A">
            <w:pPr>
              <w:widowControl/>
              <w:ind w:firstLine="318"/>
              <w:jc w:val="both"/>
              <w:rPr>
                <w:sz w:val="28"/>
                <w:szCs w:val="28"/>
                <w:lang w:val="uk-UA"/>
              </w:rPr>
            </w:pPr>
            <w:r w:rsidRPr="00B9040A">
              <w:rPr>
                <w:b/>
                <w:i/>
                <w:sz w:val="28"/>
                <w:szCs w:val="28"/>
                <w:lang w:val="uk-UA"/>
              </w:rPr>
              <w:t>КЗ-12</w:t>
            </w:r>
            <w:r w:rsidRPr="00B9040A">
              <w:rPr>
                <w:b/>
                <w:sz w:val="28"/>
                <w:szCs w:val="28"/>
                <w:lang w:val="uk-UA"/>
              </w:rPr>
              <w:t>.</w:t>
            </w:r>
            <w:r w:rsidRPr="00B9040A">
              <w:rPr>
                <w:b/>
                <w:i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040A">
              <w:rPr>
                <w:b/>
                <w:i/>
                <w:sz w:val="28"/>
                <w:szCs w:val="28"/>
                <w:lang w:val="uk-UA"/>
              </w:rPr>
              <w:t>Інформаційно-комунікаційна.</w:t>
            </w:r>
            <w:r w:rsidRPr="00B9040A">
              <w:rPr>
                <w:sz w:val="28"/>
                <w:szCs w:val="28"/>
                <w:lang w:val="uk-UA"/>
              </w:rPr>
              <w:t>Здатність</w:t>
            </w:r>
            <w:proofErr w:type="spellEnd"/>
            <w:r w:rsidRPr="00B9040A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B9040A">
              <w:rPr>
                <w:sz w:val="28"/>
                <w:szCs w:val="28"/>
                <w:lang w:val="uk-UA"/>
              </w:rPr>
              <w:t>дозастосування</w:t>
            </w:r>
            <w:proofErr w:type="spellEnd"/>
            <w:r w:rsidRPr="00B9040A">
              <w:rPr>
                <w:sz w:val="28"/>
                <w:szCs w:val="28"/>
                <w:lang w:val="uk-UA"/>
              </w:rPr>
              <w:t xml:space="preserve"> сучасних засобів інформаційних і комп’ютерних технологій для розв’язання комунікативних задач у професійній діяльності вчителя початкових класів й у повсякденному житті.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uk-UA"/>
              </w:rPr>
              <w:lastRenderedPageBreak/>
              <w:t>Спеціальні (фахові) компетентності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СК-1. Предметна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знань, умінь і навичок із циклу професійно-наукових дисциплін, що є теоретичною основою змісту освітніх галузей, визначених Державним стандартом початкової освіти, в освітньому процесі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 xml:space="preserve">початкової школи. Здатність до організації освітньої діяльності у початковій школі відповідно до вимог НУШ. Здатність організовувати освітній процес в інклюзивному класі. Здатність застосовувати сучасні методики і технології навчання молодших школярів. Здатність використовувати сучасні засоби, електронні та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медіаресурси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, цифрові інструменти в освітніх цілях. Види предметних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компетентностей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: філологічна, математична, технологічна, природничо-наукова, мистецька.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СК-1.1. Філологічна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професійно профільованих лінгвістичних і літературознавчих знань, умінь і навичок, що становлять теоретичну основу початкового курсу мови навчання, мови вивчення, іноземної мови, літературного читання та їх окремих змістових ліній. Складниками філологічної компетентності є: лінгвістична, мовленнєва, літературознавча.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СК-1.2. Математична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професійно профільованих математичних знань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йумінь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, що утворюють світоглядну, теоретичну й операційно-діяльнісну основу Математичної освітньої галузі. Складниками математичної компетентності є: арифметична, логічна, алгебраїчна, геометрична –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таякі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є теоретичними основами побудови змісту природознавчого матеріалу відповідної освітньої галузі початкової освіти.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СК-1.3. Технологічна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професійно профільованих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проєктнотехнологічних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знань, умінь і навичок, які є теоретичними основами побудови змісту технологічної освітньої галузі. Складниками технологічної компетентності є: компетентності з техніки обробки матеріалів, технічної творчості, декоративно-ужиткового мистецтва та самообслуговування.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СК-1.4.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Інформатична</w:t>
            </w:r>
            <w:proofErr w:type="spellEnd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професійнопрофільованих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знань з основ використання сучасних інформаційних технологій в освіті та в інших галузях діяльності вчителя початкової школи. Складниками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інформатичної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компетентності є: здатність орієнтуватися в інформаційному просторі, оперувати інформаційними даними для ефективного виконання професійних обов’язків вчителя початкової школи; здатність розробляти електронні навчальні посібники, мультимедійне забезпечення, організовувати заняття з використанням ІКТ з метою поглиблення знань учнів,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формування їхнього критичного мислення; вміння обмінюватися досвідом в інформаційно-комунікаційному педагогічному середовищі.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СК-1.5. Природничо-наукова компетентність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. Здатність до застосування професійно профільованих природничо-наукових знань, практичних умінь і навичок, які є теоретичними основами побудови змісту природознавчого матеріалу відповідної освітньої галузі початкової освіти. Складниками природничо-наукової компетентності є: астрономічна, географічна,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землезнавча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, біологічна (ботанічна, зоологічна, анатомічна, фізіологічна), екологічна,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валеологічна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СК-1.6. Мистецька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професійно профільованих мистецьких знань, умінь і навичок, які становлять теоретичну та діяльнісно-технологічну основу Мистецької освітньої галузі загалом й окремих його змістових ліній. Складниками мистецької компетентності є: музична, образотворча, мистецько-синтетична.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СК – 2. Психологічна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розвитку учнів початкової школи як суб’єктів освітнього процесу на основі знань про їхні вікові, індивідуальні особливості і соціальні чинники розвитку. Складниками психологічної компетентності є: диференціально-психологічна, соціально-психологічна,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автопсихологічна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2.1. Диференціально-психологічна.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знань про особливості засвоєння навчального матеріалу учнями початкової школи відповідно до їхніх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індивідуальнихі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вікових характеристик сприймання, уваги, уяви, пам’яті, мислення; вміння застосовувати ці знання при моделюванні ситуацій навчання, виховання і розвитку молодших школярів; спроможність ураховувати у професійній діяльності тип темпераменту, вік, стать, антропологічні ознаки учнів; володіння психологічними методиками вивчення індивідуальних особливостей перебігу пізнавальних й емоційно-вольових процесів учнів, спроможність їхнього урахування у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проєктуванні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педагогічного процесу.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2.2. Соціально-психологічна.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застосування знань про особливості комунікативної діяльності учнів класу / учня початкової школи, взаємостосунки вчителя й учнів, закономірності педагогічного спілкування, соціальної ситуації, ситуацій міжособистісної взаємодії; вміння застосовувати ці знання в моделюванні освітнього процесу у початковій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школі.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СК – 2.3.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Автопсихологічна</w:t>
            </w:r>
            <w:proofErr w:type="spellEnd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адекватного усвідомлення особистісно-професійних якостей, самопізнання, самооцінки як підґрунтя формування критичного,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гуманістично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зорієнтованого мислення вчителя початкової школи, емоційної усталеності, екстраверсії, розвитку проникливості; інтелектуальна здатність до бачення, постановки і розв’язання проблем особистісного зростання учня; сформованість психологічного мислення вчителя початкової школи; його готовність до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природовідповідних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дій у процесі навчання (чуття самого себе й міри власних дій як першого вчителя); здатність до самоусвідомлення, саморозвитку, вдосконалення педагогічної діяльності з високим рівнем автономності.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СК – 3. Педагогічна компетентність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. Здатність до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проєктування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, організації, оцінювання, рефлексії та коригування освітнього процесу у початковій школі. Складниками педагогічної компетентності є: дидактична, виховна, організаційна.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3.1. Дидактична.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вирішувати стандартні і проблемні професійні завдання, що виникають в освітній практиці початкової школи, на основі сформованих знань про теоретичні засади побудови змісту і процесу навчання молодших школярів, у тому числі ґрунтовних знань про сучасну теорію і практику інклюзивного навчання; спроможність обґрунтовано обирати прийоми, засоби, технології, форми організації навчання; здатність використовувати інноваційні технології навчання у роботі з учнями при вивченні певної освітньої галузі/предмету початкової школи, у т.ч. у класі з інклюзивним навчанням.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3.2. Виховна.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здійснення виховної діяльності з молодшими школярами; здатність до планування,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проєктування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й аналізу виховного процесу початкової школи як цілісної педагогічної системи, яка включає мету, завдання, зміст, методи, прийоми, педагогічні засоби, форми організації, діяльність вихователя і вихованців; спрямованість на досягнення відповідних результатів; здатність ефективно використовувати виховний потенціал уроків і занять з учнями у позаурочний час тощо.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3.3. Організаційна.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організації освітнього процесу у початковій школі, систематичного підвищення професійно-педагогічної кваліфікації.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lastRenderedPageBreak/>
              <w:t>СК – 4. Методична компетентність.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ефективно діяти, розв’язуючи стандартні і проблемні методичні задачі під час навчання учнів освітніх галузей/змістових ліній, визначених Державним стандартом початкової освіти. Методична компетентність ґрунтується на теоретичній і практичній готовності до проведення уроків за різними навчальними комплектами, що виявляється у сформованості системи дидактико-методичних знань і вмінь із окремих розділів та тем курсу, окремих етапів навчання і досвіду їхнього застосування та наявності емоційно-ціннісного ставлення до діяльності щодо навчання учнів певного предмету. Види методичної компетентності (МК) визначаються відповідно до предметів, що вивчаються у початковій школі, наприклад: СК – 4.1. МК у навчанні учнів математики; СК – 4.2. МК у навчанні учнів української мови тощо.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Складники методичної компетентності: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4.1. Нормативна.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аналізувати й опрацьовувати нормативні документи для використання у професійній діяльності.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СК – 4.2.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Варіативна.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Здатність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обирати найефективніший навчально-методичний комплект для досягнення цілей і завдань навчання предмету /освітній галузі у початковій школі, визначених Державним стандартом і навчальною програмою.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4.3. Спеціально-методична.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навчання молодших школярів будь-яких елементів змісту програми.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4.4. Контрольно-оцінювальна.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до об’єктивного оцінювання навчальних досягнень учнів початкової школи відповідно до Державних вимог до рівня загальноосвітньої підготовки учнів початкової школи, визначених у програмі.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СК – 4.5. </w:t>
            </w:r>
            <w:proofErr w:type="spellStart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Проєктувально-моделювальна</w:t>
            </w:r>
            <w:proofErr w:type="spellEnd"/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моделювати й організовувати процес навчання предмету /освітній галузі у початковій школі; здатність добирати доцільні методи, форми і засоби навчання й забезпечення взаємодії під час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проєктування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діяльності учнів і вчителя на уроці.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4.6. Технологічна.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застосовувати сучасні освітні технології, інноваційні підходи, передовий педагогічний досвід у процесі вивчення певної освітньої галузі/предмету.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СК – 5. Професійно-комунікативна компетентність (ПКК)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. Здатність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актуалізовувати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та застосовувати комунікативні знання, навички, вміння,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настанови, стратегії й тактики комунікативної поведінки, здобутий досвід комунікативної діяльності, а також індивідуально-психологічні якості особистості задля успішної педагогічної комунікативної діяльності з молодшими школярами, батьками, колегами; вміння долати комунікативні бар’єри, володіти технологією організації навчального діалогу з дітьми з особливими освітніми потребами та налагоджувати педагогічну співпрацю з батьками дітей з особливостями психофізичного розвитку.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Складники ПКК вчителя початкової школи: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5.1. Емоційна.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усвідомлювати і визнавати власні почуття, а також почуття інших суб’єктів освітнього середовища; здатність до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самомотивації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і керування власними емоціями у стосунках із вихованцями, колегами, батьками.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 xml:space="preserve">СК – 5.2. Вербально-логічна.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Здатність володіти доцільними формами вербального професійного спілкування у колективі, сприймати, осмислювати і відтворювати зміст й основну думку усних і письмових висловлювань, коригувати власне і чуже мовлення; здатність опрацьовувати, групувати навчальну інформацію, адекватно усвідомлювати комунікативний сенс повідомлень, запам’ятовувати й у разі необхідності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актуалізовувати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у пам’яті професійні знання, фактичні дані, навчальну інформацію.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5.3. Інтерактивна.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організовувати ефективну спільну освітню діяльність і педагогічне спілкування; здатність співпрацювати для досягнення поставленої мети, знаходячи при цьому шляхи взаємодії з усіма суб’єктами освітнього середовища.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5.4. Соціально-комунікативна.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у будь-якій педагогічній ситуації орієнтуватися на всіх учасників освітнього середовища, приймати правильні рішення і, як наслідок, досягати поставленої мети навчання, розвитку і виховання.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5.5. Технічна.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Здатність забезпечити процесуальний бік педагогічного спілкування; володіння технікою педагогічного спілкування з суб’єктами освітнього середовища.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СК – 5.6. Предметно-змістова.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Володіння змістовим аспектом комунікації, термінологією, мовленнєвими конструкціями, що притаманні всім предметам, визначеним навчальним планом початкової школи.</w:t>
            </w:r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lastRenderedPageBreak/>
              <w:t>Програмні результати навчання</w:t>
            </w:r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ЗНАННЯ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lastRenderedPageBreak/>
              <w:t>РН1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Володіння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системою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наукових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із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дисциплін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загальної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підготовки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сучасних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теоретичних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основ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освітніх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галузей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визначених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Державним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стандартом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мети,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завдань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змісту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методів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організаційних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форм і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засобів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сутності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процесів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виховання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й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розвитку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структури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календарно-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тематичного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особливостей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ведення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журналу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обліку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успішності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;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специфіки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виховної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на уроках й 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позаурочній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вікових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особливостей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дітей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індивідуальних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відмінностей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перебігу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їхніх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пізнавальних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процесів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закономірностей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теорії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процесу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пізнання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сучасних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технологій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сутності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методичних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систем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освітніх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галузей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/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змістових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ліній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визначених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Державним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стандартом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сучасних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методів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умовах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інклюзії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нормативних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документів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що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регламентують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: Державного стандарту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програм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предметів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які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вивчаються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критеріїв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оцінювання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досягнень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Концепції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української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ВМІННЯ І НАВИЧКИ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застосовувати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знання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із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дисциплін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загальної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професійної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підготовки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педагогічній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діяльності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РН8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проєктувати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процес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предмета 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вигляді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календарно-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тематичного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планування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певного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класу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, теми.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РН9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розробляти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проєкти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уроків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певного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предмета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їх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фрагменти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методику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роботи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над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різними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видами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завдань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метою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опанування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учнями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певних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елементів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змісту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програми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РН10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здійснювати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моніторинг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якості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досягнень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певної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теми, контроль і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оцінювання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досягнень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молодших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школярів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згідно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критеріями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оцінювання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відповідно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державних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вимог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рівня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досягнень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визначених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програмою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певного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предмета.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використовувати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сучасні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психолого-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педагогічні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методики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діагностування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молодших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школярів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4825BF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РН11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Уміння проводити уроки в початковій школі, аналізувати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урокщодо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досягнення його мети й завдань, оцінювати ефективність застосованих форм, методів, </w:t>
            </w: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засобів і технологій, використовувати інноваційні технології вивчення певної освітньої галузі/предмета в класі з інклюзивним навчанням.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</w:rPr>
              <w:lastRenderedPageBreak/>
              <w:t>РН12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проєктувати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зміст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методичний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інструментарій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проведення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виховних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заходів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</w:rPr>
              <w:t>РН13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Уміння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працювати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комп’ютерними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мережами,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застосовувати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інформаційно-комунікаційні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медійні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технології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для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освітнього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процесу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в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початковій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КОМУНІКАЦІЯ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РН14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Здатність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здійснення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ефективної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комунікації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в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т.ч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.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іноземною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мовою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у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процесі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вирішення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професійно-педагогічних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задач,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усунення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комунікативних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бар’єрів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організації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навчального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діалогу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дітьми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особливими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освітніми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потребами.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РН15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Здатність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прогнозувати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проєктувати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коригувати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педагогічну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комунікацію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із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суб’єктами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освітнього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процесу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початкової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школи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на засадах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етики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професійного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спілкування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налагоджувати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педагогічну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співпрацю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батьками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дітей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особливостями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психофізичного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розвитку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ind w:left="120"/>
              <w:rPr>
                <w:rFonts w:eastAsia="Calibri"/>
                <w:b/>
                <w:sz w:val="28"/>
                <w:szCs w:val="28"/>
              </w:rPr>
            </w:pPr>
            <w:r w:rsidRPr="00B9040A">
              <w:rPr>
                <w:rFonts w:eastAsia="Calibri"/>
                <w:b/>
                <w:color w:val="000000"/>
                <w:sz w:val="28"/>
                <w:szCs w:val="28"/>
                <w:lang w:eastAsia="uk-UA"/>
              </w:rPr>
              <w:t>РН16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both"/>
              <w:rPr>
                <w:rFonts w:eastAsia="Calibri"/>
                <w:sz w:val="28"/>
                <w:szCs w:val="28"/>
              </w:rPr>
            </w:pP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Здатність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до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створення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безпечного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психологічно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комфортного, толерантного,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здоров’язбережувального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освітнього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середовища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зорієнтованого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на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особистісний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творчий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і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духовний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розвиток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учнів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з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урахуванням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їхніх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вікових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індивідуальних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особливостей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та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регіональних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чинників</w:t>
            </w:r>
            <w:proofErr w:type="spellEnd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8"/>
                <w:szCs w:val="28"/>
                <w:lang w:eastAsia="uk-UA"/>
              </w:rPr>
              <w:t>розвитку</w:t>
            </w:r>
            <w:proofErr w:type="spellEnd"/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67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ВІДПОВІДАЛЬНІСТЬ Й АВТОНОМІЯ</w:t>
            </w:r>
          </w:p>
        </w:tc>
      </w:tr>
      <w:tr w:rsidR="00B9040A" w:rsidRPr="004825BF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РН17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Здатність до навчання впродовж життя і вдосконалення з високим рівнем автономності набутої під час навчання кваліфікації.</w:t>
            </w:r>
          </w:p>
        </w:tc>
      </w:tr>
      <w:tr w:rsidR="00B9040A" w:rsidRPr="004825BF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РН18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Здатність аналізувати соціально та особистісно значущі світоглядні проблеми, працювати в команді, реалізувати свої права й обов’язки як члена демократичного суспільства, приймати рішення на основі сформованих ціннісних орієнтацій.</w:t>
            </w:r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709"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Форми атестації здобувачів вищої освіти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Форми атестації здобувачів вищої освіти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Нормативними формами атестації здобувачів вищої освіти є кваліфікаційний іспит.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sz w:val="28"/>
                <w:szCs w:val="28"/>
                <w:shd w:val="clear" w:color="auto" w:fill="FFFFFF"/>
                <w:lang w:val="uk-UA" w:eastAsia="en-US"/>
              </w:rPr>
              <w:t>.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 xml:space="preserve">Вимоги до атестаційного/єдиного  державного кваліфікаційного </w:t>
            </w: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lastRenderedPageBreak/>
              <w:t xml:space="preserve">іспиту (іспитів) 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ind w:firstLine="5"/>
              <w:jc w:val="both"/>
              <w:rPr>
                <w:rFonts w:eastAsia="Calibri"/>
                <w:b/>
                <w:sz w:val="28"/>
                <w:szCs w:val="28"/>
                <w:lang w:val="uk-UA" w:eastAsia="uk-UA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uk-UA"/>
              </w:rPr>
              <w:t>(за наявності)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 xml:space="preserve">Кваліфікаційний іспит за основною спеціальністю реґламентується освітньою програмою спеціальності. Кваліфікаційний іспит є комплексною перевіркою рівня відповідності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>компетентностей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t xml:space="preserve"> випускників освітньому </w:t>
            </w:r>
            <w:r w:rsidRPr="00B9040A">
              <w:rPr>
                <w:rFonts w:eastAsia="Calibri"/>
                <w:sz w:val="28"/>
                <w:szCs w:val="28"/>
                <w:lang w:val="uk-UA" w:eastAsia="uk-UA"/>
              </w:rPr>
              <w:lastRenderedPageBreak/>
              <w:t>стандарту спеціальності. Проводиться в усній та/або письмовій формі (за тестовими технологіями).</w:t>
            </w:r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600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9040A">
              <w:rPr>
                <w:rFonts w:cs="Arial"/>
                <w:b/>
                <w:sz w:val="28"/>
              </w:rPr>
              <w:lastRenderedPageBreak/>
              <w:t>Академічна</w:t>
            </w:r>
            <w:proofErr w:type="spellEnd"/>
            <w:r w:rsidRPr="00B9040A">
              <w:rPr>
                <w:rFonts w:cs="Arial"/>
                <w:b/>
                <w:sz w:val="28"/>
              </w:rPr>
              <w:t xml:space="preserve"> </w:t>
            </w:r>
            <w:proofErr w:type="spellStart"/>
            <w:r w:rsidRPr="00B9040A">
              <w:rPr>
                <w:rFonts w:cs="Arial"/>
                <w:b/>
                <w:sz w:val="28"/>
              </w:rPr>
              <w:t>мобільність</w:t>
            </w:r>
            <w:proofErr w:type="spellEnd"/>
          </w:p>
        </w:tc>
      </w:tr>
      <w:tr w:rsidR="00B9040A" w:rsidRPr="004825BF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proofErr w:type="spellStart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Національнакредитна</w:t>
            </w:r>
            <w:proofErr w:type="spellEnd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 xml:space="preserve"> мобільність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Здійснюється за індивідуальними договорами учасників освітнього процесу Угода про програму паралельного навчання для здобувачів вищої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освітий</w:t>
            </w:r>
            <w:proofErr w:type="spellEnd"/>
            <w:r w:rsidRPr="00B9040A">
              <w:rPr>
                <w:sz w:val="28"/>
                <w:szCs w:val="28"/>
                <w:lang w:val="uk-UA" w:eastAsia="en-US"/>
              </w:rPr>
              <w:t xml:space="preserve"> отримання другого диплому, спільні дослідження у межах наукових програм між Вищою школою менеджменту в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Легніці</w:t>
            </w:r>
            <w:proofErr w:type="spellEnd"/>
            <w:r w:rsidRPr="00B9040A">
              <w:rPr>
                <w:sz w:val="28"/>
                <w:szCs w:val="28"/>
                <w:lang w:val="uk-UA" w:eastAsia="en-US"/>
              </w:rPr>
              <w:t xml:space="preserve"> (Польща) і ПЗВО «Міжнародний класичний університет імені Пилипа Орлика» (з 2016 р.)</w:t>
            </w:r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 xml:space="preserve">Міжнародна </w:t>
            </w:r>
            <w:proofErr w:type="spellStart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кредитнамобільність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Згідно з угодами про міжнародну кредитну мобільність, зокрема ERASMUS+</w:t>
            </w:r>
          </w:p>
        </w:tc>
      </w:tr>
      <w:tr w:rsidR="00B9040A" w:rsidRPr="004825BF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 xml:space="preserve">Навчання </w:t>
            </w:r>
            <w:proofErr w:type="spellStart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іноземнихздобувачів</w:t>
            </w:r>
            <w:proofErr w:type="spellEnd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 xml:space="preserve"> </w:t>
            </w:r>
            <w:proofErr w:type="spellStart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вищоїосвіти</w:t>
            </w:r>
            <w:proofErr w:type="spellEnd"/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Можливе навчання англійською мовою або після вивчення курсу української мови</w:t>
            </w:r>
          </w:p>
        </w:tc>
      </w:tr>
      <w:tr w:rsidR="00B9040A" w:rsidRPr="00B9040A" w:rsidTr="006753A0">
        <w:tc>
          <w:tcPr>
            <w:tcW w:w="10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040A" w:rsidRPr="00B9040A" w:rsidRDefault="00B9040A" w:rsidP="00B9040A">
            <w:pPr>
              <w:widowControl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utoSpaceDE/>
              <w:autoSpaceDN/>
              <w:adjustRightInd/>
              <w:ind w:firstLine="600"/>
              <w:contextualSpacing/>
              <w:jc w:val="center"/>
              <w:rPr>
                <w:b/>
                <w:i/>
                <w:sz w:val="28"/>
                <w:szCs w:val="28"/>
                <w:lang w:val="uk-UA"/>
              </w:rPr>
            </w:pPr>
            <w:proofErr w:type="spellStart"/>
            <w:r w:rsidRPr="00B9040A">
              <w:rPr>
                <w:b/>
                <w:bCs/>
                <w:sz w:val="28"/>
                <w:szCs w:val="28"/>
              </w:rPr>
              <w:t>Системи</w:t>
            </w:r>
            <w:proofErr w:type="spellEnd"/>
            <w:r w:rsidRPr="00B904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040A">
              <w:rPr>
                <w:b/>
                <w:bCs/>
                <w:sz w:val="28"/>
                <w:szCs w:val="28"/>
              </w:rPr>
              <w:t>внутрішнього</w:t>
            </w:r>
            <w:proofErr w:type="spellEnd"/>
            <w:r w:rsidRPr="00B904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040A">
              <w:rPr>
                <w:b/>
                <w:bCs/>
                <w:sz w:val="28"/>
                <w:szCs w:val="28"/>
              </w:rPr>
              <w:t>забезпечення</w:t>
            </w:r>
            <w:proofErr w:type="spellEnd"/>
            <w:r w:rsidRPr="00B904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040A">
              <w:rPr>
                <w:b/>
                <w:bCs/>
                <w:sz w:val="28"/>
                <w:szCs w:val="28"/>
              </w:rPr>
              <w:t>якості</w:t>
            </w:r>
            <w:proofErr w:type="spellEnd"/>
            <w:r w:rsidRPr="00B904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040A">
              <w:rPr>
                <w:b/>
                <w:bCs/>
                <w:sz w:val="28"/>
                <w:szCs w:val="28"/>
              </w:rPr>
              <w:t>вищої</w:t>
            </w:r>
            <w:proofErr w:type="spellEnd"/>
            <w:r w:rsidRPr="00B9040A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B9040A">
              <w:rPr>
                <w:b/>
                <w:bCs/>
                <w:sz w:val="28"/>
                <w:szCs w:val="28"/>
              </w:rPr>
              <w:t>освіти</w:t>
            </w:r>
            <w:proofErr w:type="spellEnd"/>
          </w:p>
        </w:tc>
      </w:tr>
      <w:tr w:rsidR="00B9040A" w:rsidRPr="00B9040A" w:rsidTr="006753A0">
        <w:tc>
          <w:tcPr>
            <w:tcW w:w="3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 xml:space="preserve">Принципи та </w:t>
            </w:r>
            <w:proofErr w:type="spellStart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>процедуризабезпечення</w:t>
            </w:r>
            <w:proofErr w:type="spellEnd"/>
            <w:r w:rsidRPr="00B9040A">
              <w:rPr>
                <w:b/>
                <w:bCs/>
                <w:sz w:val="28"/>
                <w:szCs w:val="28"/>
                <w:lang w:val="uk-UA" w:eastAsia="en-US"/>
              </w:rPr>
              <w:t xml:space="preserve"> якості освіти</w:t>
            </w:r>
          </w:p>
        </w:tc>
        <w:tc>
          <w:tcPr>
            <w:tcW w:w="7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Систему внутрішнього забезпечення якості вищої освіти ПЗВО «Міжнародний класичний університет імені Пилипа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Орлика»розроблено</w:t>
            </w:r>
            <w:proofErr w:type="spellEnd"/>
            <w:r w:rsidRPr="00B9040A">
              <w:rPr>
                <w:sz w:val="28"/>
                <w:szCs w:val="28"/>
                <w:lang w:val="uk-UA" w:eastAsia="en-US"/>
              </w:rPr>
              <w:t xml:space="preserve"> згідно з принципами: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відкритість усіх процесів, пов’язаних із наданням освітніх послуг;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сучасність змісту, форм, методів і технологій навчання здобувачів вищої освіти, слухачів та аспірантів;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варіативність і гнучкість у реалізації освітніх програм;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об’єктивність оцінок і суджень, постійна рефлексія;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практична спрямованість освітнього процесу, відповідність потребам ринку праці.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Система передбачає здійснення таких процедур і заходів: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удосконалення планування освітньої діяльності: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затвердження, моніторинг і періодичний перегляд освітніх програм;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підвищення якості контингенту здобувачів вищої освіти;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ind w:right="100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посилення кадрового потенціалу університету;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- забезпечення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наявностінеобхідних</w:t>
            </w:r>
            <w:proofErr w:type="spellEnd"/>
            <w:r w:rsidRPr="00B9040A">
              <w:rPr>
                <w:sz w:val="28"/>
                <w:szCs w:val="28"/>
                <w:lang w:val="uk-UA" w:eastAsia="en-US"/>
              </w:rPr>
              <w:t xml:space="preserve"> ресурсів для організації освітнього процесу та підтримки здобувачів вищої освіти;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розвиток інформаційних систем з метою підвищення ефективності управління освітнім процесом;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lastRenderedPageBreak/>
              <w:t>- забезпечення публічності інформації про діяльність університету;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- створення ефективної системи запобігання та виявлення академічного плагіату у наукових працях працівників ПЗВО «МКУ імені Пилипа Орлика» та здобувачів вищої освіти; </w:t>
            </w:r>
          </w:p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- участь університету в національних та міжнародних рейтингових дослідженнях закладів вищої освіти.</w:t>
            </w: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ind w:firstLine="709"/>
        <w:rPr>
          <w:rFonts w:eastAsia="Calibri"/>
          <w:b/>
          <w:sz w:val="28"/>
          <w:szCs w:val="28"/>
          <w:lang w:val="uk-UA" w:eastAsia="uk-UA"/>
        </w:rPr>
      </w:pPr>
    </w:p>
    <w:p w:rsidR="00B9040A" w:rsidRPr="00B9040A" w:rsidRDefault="00B9040A" w:rsidP="00B9040A">
      <w:pPr>
        <w:widowControl/>
        <w:autoSpaceDE/>
        <w:autoSpaceDN/>
        <w:adjustRightInd/>
        <w:rPr>
          <w:rFonts w:eastAsia="Calibri"/>
          <w:sz w:val="28"/>
          <w:szCs w:val="28"/>
          <w:lang w:val="uk-UA" w:eastAsia="uk-UA"/>
        </w:rPr>
      </w:pPr>
    </w:p>
    <w:p w:rsidR="00B9040A" w:rsidRPr="00B9040A" w:rsidRDefault="00B9040A" w:rsidP="00B9040A">
      <w:pPr>
        <w:autoSpaceDE/>
        <w:autoSpaceDN/>
        <w:adjustRightInd/>
        <w:spacing w:line="260" w:lineRule="exact"/>
        <w:jc w:val="center"/>
        <w:rPr>
          <w:rFonts w:eastAsia="Calibri"/>
          <w:b/>
          <w:sz w:val="28"/>
          <w:szCs w:val="28"/>
        </w:rPr>
      </w:pPr>
      <w:r w:rsidRPr="00B9040A">
        <w:rPr>
          <w:rFonts w:eastAsia="Calibri"/>
          <w:b/>
          <w:color w:val="000000"/>
          <w:sz w:val="28"/>
          <w:szCs w:val="28"/>
          <w:shd w:val="clear" w:color="auto" w:fill="FFFFFF"/>
          <w:lang w:eastAsia="uk-UA"/>
        </w:rPr>
        <w:t xml:space="preserve">2.1. </w:t>
      </w:r>
      <w:proofErr w:type="spellStart"/>
      <w:r w:rsidRPr="00B9040A">
        <w:rPr>
          <w:rFonts w:eastAsia="Calibri"/>
          <w:b/>
          <w:color w:val="000000"/>
          <w:sz w:val="28"/>
          <w:szCs w:val="28"/>
          <w:shd w:val="clear" w:color="auto" w:fill="FFFFFF"/>
          <w:lang w:eastAsia="uk-UA"/>
        </w:rPr>
        <w:t>Перелік</w:t>
      </w:r>
      <w:proofErr w:type="spellEnd"/>
      <w:r w:rsidRPr="00B9040A">
        <w:rPr>
          <w:rFonts w:eastAsia="Calibri"/>
          <w:b/>
          <w:color w:val="000000"/>
          <w:sz w:val="28"/>
          <w:szCs w:val="28"/>
          <w:shd w:val="clear" w:color="auto" w:fill="FFFFFF"/>
          <w:lang w:eastAsia="uk-UA"/>
        </w:rPr>
        <w:t xml:space="preserve"> компонент ОП</w:t>
      </w:r>
    </w:p>
    <w:p w:rsidR="00B9040A" w:rsidRPr="00B9040A" w:rsidRDefault="00B9040A" w:rsidP="00B9040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uk-UA" w:eastAsia="en-US"/>
        </w:rPr>
      </w:pPr>
    </w:p>
    <w:tbl>
      <w:tblPr>
        <w:tblW w:w="102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5"/>
        <w:gridCol w:w="5671"/>
        <w:gridCol w:w="1533"/>
        <w:gridCol w:w="1859"/>
      </w:tblGrid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Код н/д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Компоненти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освітньої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програми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навчальні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дисципліни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, 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курсові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 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проєкти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 (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роботи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), практики, </w:t>
            </w: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кваліфікаційна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 xml:space="preserve"> робота)</w:t>
            </w:r>
          </w:p>
        </w:tc>
        <w:tc>
          <w:tcPr>
            <w:tcW w:w="1559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after="60" w:line="260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Кількість</w:t>
            </w:r>
            <w:proofErr w:type="spellEnd"/>
          </w:p>
          <w:p w:rsidR="00B9040A" w:rsidRPr="00B9040A" w:rsidRDefault="00B9040A" w:rsidP="00B9040A">
            <w:pPr>
              <w:autoSpaceDE/>
              <w:autoSpaceDN/>
              <w:adjustRightInd/>
              <w:spacing w:before="60" w:line="260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кредитів</w:t>
            </w:r>
            <w:proofErr w:type="spellEnd"/>
          </w:p>
        </w:tc>
        <w:tc>
          <w:tcPr>
            <w:tcW w:w="1523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Форма</w:t>
            </w:r>
          </w:p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proofErr w:type="spellStart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підсумк</w:t>
            </w:r>
            <w:proofErr w:type="spellEnd"/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.</w:t>
            </w:r>
          </w:p>
          <w:p w:rsidR="00B9040A" w:rsidRPr="00B9040A" w:rsidRDefault="00B9040A" w:rsidP="00B9040A">
            <w:pPr>
              <w:autoSpaceDE/>
              <w:autoSpaceDN/>
              <w:adjustRightInd/>
              <w:spacing w:line="322" w:lineRule="exact"/>
              <w:jc w:val="center"/>
              <w:rPr>
                <w:rFonts w:eastAsia="Calibri"/>
                <w:sz w:val="26"/>
                <w:szCs w:val="26"/>
              </w:rPr>
            </w:pPr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контролю</w:t>
            </w:r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1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2</w:t>
            </w:r>
          </w:p>
        </w:tc>
        <w:tc>
          <w:tcPr>
            <w:tcW w:w="1559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autoSpaceDE/>
              <w:autoSpaceDN/>
              <w:adjustRightInd/>
              <w:spacing w:line="260" w:lineRule="exact"/>
              <w:jc w:val="center"/>
              <w:rPr>
                <w:rFonts w:eastAsia="Calibri"/>
                <w:sz w:val="26"/>
                <w:szCs w:val="26"/>
              </w:rPr>
            </w:pPr>
            <w:r w:rsidRPr="00B9040A">
              <w:rPr>
                <w:rFonts w:eastAsia="Calibri"/>
                <w:color w:val="000000"/>
                <w:sz w:val="26"/>
                <w:szCs w:val="26"/>
                <w:lang w:eastAsia="uk-UA"/>
              </w:rPr>
              <w:t>4</w:t>
            </w:r>
          </w:p>
        </w:tc>
      </w:tr>
      <w:tr w:rsidR="00B9040A" w:rsidRPr="00B9040A" w:rsidTr="006753A0">
        <w:tc>
          <w:tcPr>
            <w:tcW w:w="10278" w:type="dxa"/>
            <w:gridSpan w:val="4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1. ОБОВ'ЯЗКОВІ КОМПОНЕНТИ ОСВІТНЬОЇ ПРОГРАМИ</w:t>
            </w:r>
          </w:p>
        </w:tc>
      </w:tr>
      <w:tr w:rsidR="00B9040A" w:rsidRPr="00B9040A" w:rsidTr="006753A0">
        <w:tc>
          <w:tcPr>
            <w:tcW w:w="10278" w:type="dxa"/>
            <w:gridSpan w:val="4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1.1. ЦИКЛ ЗАГАЛЬНОЇ ПІДГОТОВКИ</w:t>
            </w:r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1.1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Історія державності та культури України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1.2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Філософія 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1.3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Іноземна мова (за професійним  спрямуванням)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1.4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Українська мова (за професійним спрямуванням)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1.5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Безпека життєдіяльності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1.6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Екологія 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1.7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Охорона праці 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1.8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Інформаційні системи та технології 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rPr>
          <w:trHeight w:val="445"/>
        </w:trPr>
        <w:tc>
          <w:tcPr>
            <w:tcW w:w="10278" w:type="dxa"/>
            <w:gridSpan w:val="4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bCs/>
                <w:iCs/>
                <w:sz w:val="28"/>
                <w:szCs w:val="28"/>
                <w:lang w:val="uk-UA" w:eastAsia="en-US"/>
              </w:rPr>
              <w:t>1.2. ЦИКЛ ПРОФЕСІЙНОЇ ПІДГОТОВКИ</w:t>
            </w:r>
          </w:p>
        </w:tc>
      </w:tr>
      <w:tr w:rsidR="00B9040A" w:rsidRPr="00B9040A" w:rsidTr="006753A0">
        <w:trPr>
          <w:trHeight w:val="425"/>
        </w:trPr>
        <w:tc>
          <w:tcPr>
            <w:tcW w:w="10278" w:type="dxa"/>
            <w:gridSpan w:val="4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1.2.1. Психолого-педагогічна підготовка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Психологія загальна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2.2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Педагогіка  загальна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2.3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Історія психології та педагогічної думки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2.4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Вступ до спеціальності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2.5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Дидактика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2.6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Теорія і методика  виховання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2.7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Основи наукових досліджень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2.8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Вікова психологія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Курсова робота на вибір: Психологія загальна / Педагогіка загальна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94410F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0278" w:type="dxa"/>
            <w:gridSpan w:val="4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i/>
                <w:sz w:val="28"/>
                <w:szCs w:val="28"/>
                <w:lang w:val="uk-UA" w:eastAsia="en-US"/>
              </w:rPr>
              <w:t>1.2.2. Професійно-практична  підготовка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2.9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 w:cs="Arial CYR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ОК 2.10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Сучасна українська мова з практикумом 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 w:cs="Arial CYR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2.11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Дитяча література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 w:cs="Arial CYR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2.12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Практика усного і писемного мовлення (іноземна мова)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 w:cs="Arial CYR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 w:cs="Arial CYR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0278" w:type="dxa"/>
            <w:gridSpan w:val="4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1.2.3. Методики навчання освітніх галузей в початковій школі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2.13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Методика навчання мовно-літературної освітньої галузі: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2.13.1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Методика навчання української мови та мовлення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8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2.13.2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Методика навчання іншомовної освітньої галузі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2.14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Методика навчання математичній освітній галузі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2.15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Методика навчання природничої, громадянської, історичної освітньої галузі</w:t>
            </w:r>
          </w:p>
        </w:tc>
        <w:tc>
          <w:tcPr>
            <w:tcW w:w="1559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2.16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Методика навчання технологічної освітньої галузі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2.17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Методика навчання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інформатичної</w:t>
            </w:r>
            <w:proofErr w:type="spellEnd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 освітньої галузі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2.18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Методика навчання фізкультурної освітньої галузі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2.19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Методика навчання соціальної і здоров'язберігаючої освітньої галузі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4825BF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2.20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Методика навчання  освітньої галузі "</w:t>
            </w:r>
            <w:proofErr w:type="spellStart"/>
            <w:r w:rsidRPr="00B9040A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Містецтво</w:t>
            </w:r>
            <w:proofErr w:type="spellEnd"/>
            <w:r w:rsidRPr="00B9040A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":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2.20.1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Образотворче мистецтво з методикою навчання  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ОК 2.20.2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Методика навчання музичного, сценічного мистецтва з елементами хореографії та ритміки  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4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Курсова робота на вибір з методик навчання в початковій школі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E237F6" w:rsidP="00E237F6">
            <w:pPr>
              <w:widowControl/>
              <w:autoSpaceDE/>
              <w:autoSpaceDN/>
              <w:adjustRightInd/>
              <w:ind w:left="708"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 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i/>
                <w:iCs/>
                <w:sz w:val="28"/>
                <w:szCs w:val="28"/>
                <w:lang w:val="uk-UA" w:eastAsia="en-US"/>
              </w:rPr>
              <w:t>Практична підготовка:</w:t>
            </w:r>
          </w:p>
        </w:tc>
        <w:tc>
          <w:tcPr>
            <w:tcW w:w="155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 1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Пропедевтична (ознайомча) практика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9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 2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Виробнича практика в закладах  освіти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18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 3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Літня педагогічна практика в оздоровчий період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0278" w:type="dxa"/>
            <w:gridSpan w:val="4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2. ВИБІРКОВІ КОМПОНЕНТИ ОСВІТНЬОЇ ПРОГРАМИ</w:t>
            </w:r>
          </w:p>
        </w:tc>
      </w:tr>
      <w:tr w:rsidR="00B9040A" w:rsidRPr="00B9040A" w:rsidTr="006753A0">
        <w:tc>
          <w:tcPr>
            <w:tcW w:w="10278" w:type="dxa"/>
            <w:gridSpan w:val="4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bCs/>
                <w:i/>
                <w:iCs/>
                <w:sz w:val="28"/>
                <w:szCs w:val="28"/>
                <w:lang w:val="uk-UA" w:eastAsia="en-US"/>
              </w:rPr>
              <w:t>БЛОК 1. Практична психологія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lastRenderedPageBreak/>
              <w:t>ВК 1.1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Практична психологія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1.2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Педагогічна психологія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1.3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Психологія соціальна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1.4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Психологія праці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1.5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Психологія 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управіння</w:t>
            </w:r>
            <w:proofErr w:type="spellEnd"/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1.6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Психодіагностика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1.7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Патопсихологія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1.8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Психотерапія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1.9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Практикум із загальної психології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 1.1</w:t>
            </w:r>
          </w:p>
        </w:tc>
        <w:tc>
          <w:tcPr>
            <w:tcW w:w="5954" w:type="dxa"/>
          </w:tcPr>
          <w:p w:rsidR="00B9040A" w:rsidRPr="00B9040A" w:rsidRDefault="00B9040A" w:rsidP="00E77658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Виробнича практика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0278" w:type="dxa"/>
            <w:gridSpan w:val="4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БЛОК 2. Охорона здоров'я і фізична культура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2.1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Анатомія та фізіологія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2.2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Педіатрія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2.3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Перша долікарська допомога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2.4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Гігієна та санітарія (за професійним  спрямуванням)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2.5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Валеологія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2.6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Основи медичних знань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2.7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Методика навчання основ </w:t>
            </w:r>
            <w:r w:rsidR="00DC3B86" w:rsidRPr="00B9040A">
              <w:rPr>
                <w:rFonts w:eastAsia="Calibri"/>
                <w:sz w:val="28"/>
                <w:szCs w:val="28"/>
                <w:lang w:val="uk-UA" w:eastAsia="en-US"/>
              </w:rPr>
              <w:t>здоров’я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2.8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Основи раціонального харчування та дієтотерапії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2.9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Теорія і методика фізичного виховання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 2.1</w:t>
            </w:r>
          </w:p>
        </w:tc>
        <w:tc>
          <w:tcPr>
            <w:tcW w:w="5954" w:type="dxa"/>
          </w:tcPr>
          <w:p w:rsidR="00B9040A" w:rsidRPr="00B9040A" w:rsidRDefault="00B9040A" w:rsidP="00E7202C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Виробнича практика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0278" w:type="dxa"/>
            <w:gridSpan w:val="4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БЛОК 3. Корекційна педагогіка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3.1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Дефектологія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3.2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Логопедія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3.3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Психодіагностика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  <w:r>
              <w:rPr>
                <w:rFonts w:eastAsia="Calibri"/>
                <w:sz w:val="28"/>
                <w:szCs w:val="28"/>
                <w:lang w:val="uk-UA" w:eastAsia="en-US"/>
              </w:rPr>
              <w:t>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3.4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Патопсихологія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3.5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Психотерапія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3.6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Анатомія та фізіологія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AA71EE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Зал</w:t>
            </w:r>
            <w:r>
              <w:rPr>
                <w:rFonts w:eastAsia="Calibri"/>
                <w:sz w:val="28"/>
                <w:szCs w:val="28"/>
                <w:lang w:val="uk-UA" w:eastAsia="en-US"/>
              </w:rPr>
              <w:t>ік/екзамен</w:t>
            </w:r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3.7</w:t>
            </w:r>
          </w:p>
        </w:tc>
        <w:tc>
          <w:tcPr>
            <w:tcW w:w="5954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Педіатрія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3.8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Основи медичних знань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6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proofErr w:type="spellStart"/>
            <w:r w:rsidRPr="00B9040A">
              <w:rPr>
                <w:rFonts w:eastAsia="Calibri"/>
                <w:sz w:val="28"/>
                <w:szCs w:val="28"/>
                <w:lang w:eastAsia="en-US"/>
              </w:rPr>
              <w:t>екзамен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ВК 3.9</w:t>
            </w:r>
          </w:p>
        </w:tc>
        <w:tc>
          <w:tcPr>
            <w:tcW w:w="5954" w:type="dxa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Інклюзивна освіта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242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ПР 3.1</w:t>
            </w:r>
          </w:p>
        </w:tc>
        <w:tc>
          <w:tcPr>
            <w:tcW w:w="5954" w:type="dxa"/>
          </w:tcPr>
          <w:p w:rsidR="00B9040A" w:rsidRPr="00B9040A" w:rsidRDefault="00B9040A" w:rsidP="00B67F41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 xml:space="preserve">Виробнича практика </w:t>
            </w:r>
          </w:p>
        </w:tc>
        <w:tc>
          <w:tcPr>
            <w:tcW w:w="1559" w:type="dxa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15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eastAsia="en-US"/>
              </w:rPr>
              <w:t>зал</w:t>
            </w:r>
            <w:proofErr w:type="spellStart"/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ік</w:t>
            </w:r>
            <w:proofErr w:type="spellEnd"/>
          </w:p>
        </w:tc>
      </w:tr>
      <w:tr w:rsidR="00B9040A" w:rsidRPr="00B9040A" w:rsidTr="006753A0">
        <w:tc>
          <w:tcPr>
            <w:tcW w:w="10278" w:type="dxa"/>
            <w:gridSpan w:val="4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ПОЗАКРЕДИТНІ ДИСЦИПЛІНИ</w:t>
            </w:r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ПЗ 1</w:t>
            </w: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rFonts w:eastAsia="Calibri"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sz w:val="28"/>
                <w:szCs w:val="28"/>
                <w:lang w:val="uk-UA" w:eastAsia="en-US"/>
              </w:rPr>
              <w:t>Фізичне виховання</w:t>
            </w:r>
          </w:p>
        </w:tc>
        <w:tc>
          <w:tcPr>
            <w:tcW w:w="155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6753A0">
        <w:tc>
          <w:tcPr>
            <w:tcW w:w="124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95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jc w:val="both"/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bCs/>
                <w:sz w:val="28"/>
                <w:szCs w:val="28"/>
                <w:lang w:val="uk-UA" w:eastAsia="en-US"/>
              </w:rPr>
              <w:t>ЗАГАЛЬНА КІЛЬКІСТЬ КРЕДИТІВ</w:t>
            </w:r>
          </w:p>
        </w:tc>
        <w:tc>
          <w:tcPr>
            <w:tcW w:w="155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center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rFonts w:eastAsia="Calibri"/>
                <w:b/>
                <w:sz w:val="28"/>
                <w:szCs w:val="28"/>
                <w:lang w:val="uk-UA" w:eastAsia="en-US"/>
              </w:rPr>
              <w:t>240</w:t>
            </w:r>
          </w:p>
        </w:tc>
        <w:tc>
          <w:tcPr>
            <w:tcW w:w="1523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jc w:val="both"/>
              <w:rPr>
                <w:rFonts w:eastAsia="Calibri"/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jc w:val="both"/>
        <w:rPr>
          <w:rFonts w:eastAsia="Calibri"/>
          <w:b/>
          <w:sz w:val="28"/>
          <w:szCs w:val="28"/>
          <w:lang w:val="uk-UA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  <w:sectPr w:rsidR="00B9040A" w:rsidRPr="00B9040A" w:rsidSect="009A4071">
          <w:pgSz w:w="11906" w:h="16838"/>
          <w:pgMar w:top="851" w:right="851" w:bottom="539" w:left="993" w:header="0" w:footer="0" w:gutter="0"/>
          <w:cols w:space="708"/>
          <w:docGrid w:linePitch="360"/>
        </w:sectPr>
      </w:pPr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lastRenderedPageBreak/>
        <w:t>Матриця відповідності визначених</w:t>
      </w:r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 xml:space="preserve">Загальних </w:t>
      </w:r>
      <w:proofErr w:type="spellStart"/>
      <w:r w:rsidRPr="00B9040A">
        <w:rPr>
          <w:b/>
          <w:sz w:val="28"/>
          <w:szCs w:val="28"/>
          <w:lang w:val="uk-UA"/>
        </w:rPr>
        <w:t>компетентностей</w:t>
      </w:r>
      <w:proofErr w:type="spellEnd"/>
      <w:r w:rsidRPr="00B9040A">
        <w:rPr>
          <w:b/>
          <w:sz w:val="28"/>
          <w:szCs w:val="28"/>
          <w:lang w:val="uk-UA"/>
        </w:rPr>
        <w:t xml:space="preserve"> випускника компонентам освітньої програми</w:t>
      </w:r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>Нормативні навчальні дисципліни</w:t>
      </w:r>
    </w:p>
    <w:p w:rsidR="00B9040A" w:rsidRPr="00B9040A" w:rsidRDefault="00B9040A" w:rsidP="00B9040A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>ЦИКЛ ЗАГАЛЬНОЇ ПІДГОТОВКИ</w:t>
      </w:r>
    </w:p>
    <w:tbl>
      <w:tblPr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101"/>
        <w:gridCol w:w="3260"/>
        <w:gridCol w:w="992"/>
        <w:gridCol w:w="708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9040A" w:rsidRPr="00B9040A" w:rsidTr="00354EE3">
        <w:trPr>
          <w:cantSplit/>
          <w:trHeight w:val="1101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326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992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proofErr w:type="spellStart"/>
            <w:r w:rsidRPr="00B9040A">
              <w:rPr>
                <w:b/>
                <w:sz w:val="24"/>
                <w:szCs w:val="24"/>
                <w:lang w:val="uk-UA" w:eastAsia="en-US"/>
              </w:rPr>
              <w:t>Інтегрална</w:t>
            </w:r>
            <w:proofErr w:type="spellEnd"/>
            <w:r w:rsidRPr="00B9040A">
              <w:rPr>
                <w:b/>
                <w:sz w:val="24"/>
                <w:szCs w:val="24"/>
                <w:lang w:val="uk-UA" w:eastAsia="en-US"/>
              </w:rPr>
              <w:t xml:space="preserve"> компетенція</w:t>
            </w:r>
          </w:p>
        </w:tc>
        <w:tc>
          <w:tcPr>
            <w:tcW w:w="7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КЗ-12</w:t>
            </w: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 К1.1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Історія державності та культури України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1.2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Філософія 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1.3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Іноземна мова (за професійним  спрямуванням)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1.4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Українська мова (за професійним спрямуванням)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1.5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Безпека життєдіяльності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1.6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Екологія 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1.7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Охорона праці 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101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1.8</w:t>
            </w:r>
          </w:p>
        </w:tc>
        <w:tc>
          <w:tcPr>
            <w:tcW w:w="3260" w:type="dxa"/>
            <w:shd w:val="clear" w:color="auto" w:fill="auto"/>
            <w:vAlign w:val="bottom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Інформаційні системи та </w:t>
            </w:r>
            <w:r w:rsidRPr="00B9040A">
              <w:rPr>
                <w:sz w:val="28"/>
                <w:szCs w:val="28"/>
                <w:lang w:val="uk-UA" w:eastAsia="en-US"/>
              </w:rPr>
              <w:lastRenderedPageBreak/>
              <w:t xml:space="preserve">технології </w:t>
            </w:r>
          </w:p>
        </w:tc>
        <w:tc>
          <w:tcPr>
            <w:tcW w:w="992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lastRenderedPageBreak/>
              <w:t>+</w:t>
            </w:r>
          </w:p>
        </w:tc>
        <w:tc>
          <w:tcPr>
            <w:tcW w:w="7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B9040A" w:rsidRPr="00B9040A" w:rsidRDefault="00B9040A" w:rsidP="00B9040A">
      <w:pPr>
        <w:widowControl/>
        <w:numPr>
          <w:ilvl w:val="0"/>
          <w:numId w:val="47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>ЦИКЛ ПРОФЕСІЙНОЇ ПІДГОТОВКИ</w:t>
      </w:r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tbl>
      <w:tblPr>
        <w:tblpPr w:leftFromText="180" w:rightFromText="180" w:vertAnchor="text" w:tblpY="1"/>
        <w:tblOverlap w:val="never"/>
        <w:tblW w:w="15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2"/>
        <w:gridCol w:w="3119"/>
        <w:gridCol w:w="709"/>
        <w:gridCol w:w="991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9040A" w:rsidRPr="00B9040A" w:rsidTr="00354EE3">
        <w:trPr>
          <w:cantSplit/>
          <w:trHeight w:val="978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709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Інтегральна компетенція</w:t>
            </w:r>
          </w:p>
        </w:tc>
        <w:tc>
          <w:tcPr>
            <w:tcW w:w="991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КЗ-12</w:t>
            </w: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Психологія загальна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Педагогіка  загальна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Історія психології та педагогічної думки 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Вступ до спеціальності 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2.5.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Дидактика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Теорія і методика  виховання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Основи наукових досліджень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Вікова психологія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Курсова робота на вибір: Психологія </w:t>
            </w:r>
            <w:r w:rsidRPr="00B9040A">
              <w:rPr>
                <w:sz w:val="28"/>
                <w:szCs w:val="28"/>
                <w:lang w:val="uk-UA" w:eastAsia="en-US"/>
              </w:rPr>
              <w:lastRenderedPageBreak/>
              <w:t>загальна / Педагогіка загальна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lastRenderedPageBreak/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2.9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Математика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2.10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Сучасна українська мова з практикумом 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Дитяча література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Практика усного і писемного мовлення (іноземна мова)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2.13.1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Методика навчання української мови та мовлення 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2.13.2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Методика навчання іншомовної освітньої галузі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Методика навчання математичній освітній галузі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 15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Методика навчання природничої, громадянської, історичної освітньої галузі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2.16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Методика навчання технологічної освітньої галузі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Методика навчання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інформатичної</w:t>
            </w:r>
            <w:proofErr w:type="spellEnd"/>
            <w:r w:rsidRPr="00B9040A">
              <w:rPr>
                <w:sz w:val="28"/>
                <w:szCs w:val="28"/>
                <w:lang w:val="uk-UA" w:eastAsia="en-US"/>
              </w:rPr>
              <w:t xml:space="preserve"> освітньої галузі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 18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Методика навчання фізкультурної освітньої галузі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Методика навчання соціальної і здоров'язберігаючої освітньої галузі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2.20.1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Образотворче мистецтво з методикою навчання   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2.20.1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Методика навчання музичного, сценічного мистецтва з елементами хореографії та ритміки   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Курсова робота на вибір з методик навчання в початковій школі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lastRenderedPageBreak/>
              <w:t>ПР 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Пропедевтична (ознайомча) практика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Виробнича практика в закладах  освіти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0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3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Літня педагогічна практика в оздоровчий період</w:t>
            </w:r>
          </w:p>
        </w:tc>
        <w:tc>
          <w:tcPr>
            <w:tcW w:w="709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991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B9040A">
        <w:rPr>
          <w:b/>
          <w:sz w:val="28"/>
          <w:szCs w:val="28"/>
          <w:lang w:val="uk-UA"/>
        </w:rPr>
        <w:t>2. ВИБІРКОВІ НАВЧАЛЬНІ ДИСЦИПЛІНИ (ВД)</w:t>
      </w:r>
    </w:p>
    <w:tbl>
      <w:tblPr>
        <w:tblpPr w:leftFromText="180" w:rightFromText="180" w:vertAnchor="text" w:tblpY="1"/>
        <w:tblOverlap w:val="never"/>
        <w:tblW w:w="145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1242"/>
        <w:gridCol w:w="3119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  <w:gridCol w:w="850"/>
      </w:tblGrid>
      <w:tr w:rsidR="00B9040A" w:rsidRPr="00B9040A" w:rsidTr="00354EE3">
        <w:trPr>
          <w:cantSplit/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/>
              </w:rPr>
              <w:t>Дисципліна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КЗ-2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КЗ-3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КЗ-4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КЗ-5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КЗ-6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КЗ-7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КЗ-8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КЗ-9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КЗ-10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КЗ-11</w:t>
            </w:r>
          </w:p>
        </w:tc>
        <w:tc>
          <w:tcPr>
            <w:tcW w:w="850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КЗ-12</w:t>
            </w: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1.1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Практична психологія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 xml:space="preserve">ВК 1.2 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Педагогічна психологія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1.3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Психологія соціальна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1.4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Психологія праці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1.5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Психологія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управіння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Психодіагностика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1.7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Патопсихологія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ВК 1.8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Психотерапія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1.9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Практикум із загальної психології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 xml:space="preserve">ПР 1.1  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2.1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Анатомія та фізіологія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2.2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Педіатрія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2.3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Перша долікарська допомога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2.4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Гігієна та санітарія (за професійним  спрямуванням)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2.5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Валеологія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2.6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Основи медичних знань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2.7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Методика навчання основ </w:t>
            </w:r>
            <w:proofErr w:type="spellStart"/>
            <w:r w:rsidRPr="00B9040A">
              <w:rPr>
                <w:sz w:val="28"/>
                <w:szCs w:val="28"/>
                <w:lang w:val="uk-UA" w:eastAsia="en-US"/>
              </w:rPr>
              <w:t>здоровя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Основи раціонального харчування та дієтотерапії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Теорія і методика фізичного виховання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ПР.2.1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3.1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Дефектологія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3.2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Логопедія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3.3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Психодіагностика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3.4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Патопсихологія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3.5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Психотерапія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3.6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Анатомія та фізіологія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3.7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Педіатрія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3.8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Основи медичних знань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3.9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>Інклюзивна освіта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trHeight w:val="227"/>
        </w:trPr>
        <w:tc>
          <w:tcPr>
            <w:tcW w:w="1242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ПР.3.1</w:t>
            </w:r>
          </w:p>
        </w:tc>
        <w:tc>
          <w:tcPr>
            <w:tcW w:w="3119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line="276" w:lineRule="auto"/>
              <w:rPr>
                <w:sz w:val="28"/>
                <w:szCs w:val="28"/>
                <w:lang w:val="uk-UA" w:eastAsia="en-US"/>
              </w:rPr>
            </w:pPr>
            <w:r w:rsidRPr="00B9040A">
              <w:rPr>
                <w:sz w:val="28"/>
                <w:szCs w:val="28"/>
                <w:lang w:val="uk-UA" w:eastAsia="en-US"/>
              </w:rPr>
              <w:t xml:space="preserve">Виробнича практика зі спеціалізації 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8"/>
                <w:szCs w:val="28"/>
                <w:lang w:val="uk-UA" w:eastAsia="en-US"/>
              </w:rPr>
            </w:pPr>
            <w:r w:rsidRPr="00B9040A">
              <w:rPr>
                <w:b/>
                <w:sz w:val="28"/>
                <w:szCs w:val="28"/>
                <w:lang w:val="uk-UA" w:eastAsia="en-US"/>
              </w:rPr>
              <w:t>+</w:t>
            </w:r>
          </w:p>
        </w:tc>
      </w:tr>
    </w:tbl>
    <w:p w:rsidR="00B9040A" w:rsidRPr="00B9040A" w:rsidRDefault="00B9040A" w:rsidP="00B9040A">
      <w:pPr>
        <w:widowControl/>
        <w:tabs>
          <w:tab w:val="left" w:pos="939"/>
        </w:tabs>
        <w:autoSpaceDE/>
        <w:autoSpaceDN/>
        <w:adjustRightInd/>
        <w:spacing w:after="200" w:line="276" w:lineRule="auto"/>
        <w:rPr>
          <w:sz w:val="28"/>
          <w:szCs w:val="28"/>
          <w:lang w:val="uk-UA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val="uk-UA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val="uk-UA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rFonts w:eastAsia="Calibri"/>
          <w:i/>
          <w:sz w:val="28"/>
          <w:szCs w:val="28"/>
          <w:lang w:eastAsia="en-US"/>
        </w:rPr>
        <w:t xml:space="preserve"> </w:t>
      </w:r>
      <w:r w:rsidRPr="00B9040A">
        <w:rPr>
          <w:b/>
          <w:sz w:val="28"/>
          <w:szCs w:val="28"/>
          <w:lang w:val="uk-UA"/>
        </w:rPr>
        <w:t>Матриця відповідності визначених</w:t>
      </w:r>
    </w:p>
    <w:p w:rsidR="00B9040A" w:rsidRPr="00B9040A" w:rsidRDefault="00B9040A" w:rsidP="00B9040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 xml:space="preserve">Спеціальних (фахових) </w:t>
      </w:r>
      <w:proofErr w:type="spellStart"/>
      <w:r w:rsidRPr="00B9040A">
        <w:rPr>
          <w:b/>
          <w:sz w:val="28"/>
          <w:szCs w:val="28"/>
          <w:lang w:val="uk-UA"/>
        </w:rPr>
        <w:t>компетентностей</w:t>
      </w:r>
      <w:proofErr w:type="spellEnd"/>
      <w:r w:rsidRPr="00B9040A">
        <w:rPr>
          <w:b/>
          <w:sz w:val="28"/>
          <w:szCs w:val="28"/>
          <w:lang w:val="uk-UA"/>
        </w:rPr>
        <w:t xml:space="preserve"> випускника компонентам освітньої програми</w:t>
      </w:r>
    </w:p>
    <w:p w:rsidR="00B9040A" w:rsidRPr="00B9040A" w:rsidRDefault="00B9040A" w:rsidP="00B9040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>Нормативні навчальні дисципліни</w:t>
      </w: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2"/>
        <w:gridCol w:w="509"/>
        <w:gridCol w:w="5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9040A" w:rsidRPr="00B9040A" w:rsidTr="006753A0">
        <w:trPr>
          <w:cantSplit/>
          <w:trHeight w:val="1669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509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 -1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Ск-1.5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B9040A">
              <w:rPr>
                <w:b/>
                <w:sz w:val="24"/>
                <w:szCs w:val="24"/>
                <w:lang w:val="uk-UA" w:eastAsia="en-US"/>
              </w:rPr>
              <w:t>Ск</w:t>
            </w:r>
            <w:proofErr w:type="spellEnd"/>
            <w:r w:rsidRPr="00B9040A">
              <w:rPr>
                <w:b/>
                <w:sz w:val="24"/>
                <w:szCs w:val="24"/>
                <w:lang w:val="uk-UA" w:eastAsia="en-US"/>
              </w:rPr>
              <w:t xml:space="preserve"> - 2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B9040A">
              <w:rPr>
                <w:b/>
                <w:sz w:val="24"/>
                <w:szCs w:val="24"/>
                <w:lang w:val="uk-UA" w:eastAsia="en-US"/>
              </w:rPr>
              <w:t>Ск</w:t>
            </w:r>
            <w:proofErr w:type="spellEnd"/>
            <w:r w:rsidRPr="00B9040A">
              <w:rPr>
                <w:b/>
                <w:sz w:val="24"/>
                <w:szCs w:val="24"/>
                <w:lang w:val="uk-UA" w:eastAsia="en-US"/>
              </w:rPr>
              <w:t xml:space="preserve"> -2.1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Ск-2.2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Ск.-.2.3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Ск-3.1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Ск-4.1</w:t>
            </w: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Ск-.4.2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Ск-4.6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Ск-5.1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Ск-5.6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 К1.1</w:t>
            </w:r>
          </w:p>
        </w:tc>
        <w:tc>
          <w:tcPr>
            <w:tcW w:w="509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1.2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1.3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1.4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1.5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1.6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1.7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1.8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09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4"/>
          <w:szCs w:val="24"/>
          <w:lang w:eastAsia="en-US"/>
        </w:rPr>
      </w:pPr>
    </w:p>
    <w:p w:rsidR="00B9040A" w:rsidRPr="00B9040A" w:rsidRDefault="00B9040A" w:rsidP="00B9040A">
      <w:pPr>
        <w:widowControl/>
        <w:numPr>
          <w:ilvl w:val="0"/>
          <w:numId w:val="49"/>
        </w:numPr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>ЦИКЛ ПРОФЕСІЙНОЇ ПІДГОТОВКИ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2"/>
        <w:gridCol w:w="509"/>
        <w:gridCol w:w="508"/>
        <w:gridCol w:w="510"/>
        <w:gridCol w:w="510"/>
        <w:gridCol w:w="510"/>
        <w:gridCol w:w="510"/>
        <w:gridCol w:w="510"/>
        <w:gridCol w:w="510"/>
        <w:gridCol w:w="462"/>
        <w:gridCol w:w="558"/>
        <w:gridCol w:w="510"/>
        <w:gridCol w:w="510"/>
        <w:gridCol w:w="510"/>
        <w:gridCol w:w="510"/>
        <w:gridCol w:w="510"/>
        <w:gridCol w:w="510"/>
        <w:gridCol w:w="510"/>
        <w:gridCol w:w="51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9040A" w:rsidRPr="00B9040A" w:rsidTr="006753A0">
        <w:trPr>
          <w:cantSplit/>
          <w:trHeight w:val="1669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509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 -1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Ск-1.5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B9040A">
              <w:rPr>
                <w:b/>
                <w:sz w:val="24"/>
                <w:szCs w:val="24"/>
                <w:lang w:val="uk-UA" w:eastAsia="en-US"/>
              </w:rPr>
              <w:t>Ск</w:t>
            </w:r>
            <w:proofErr w:type="spellEnd"/>
            <w:r w:rsidRPr="00B9040A">
              <w:rPr>
                <w:b/>
                <w:sz w:val="24"/>
                <w:szCs w:val="24"/>
                <w:lang w:val="uk-UA" w:eastAsia="en-US"/>
              </w:rPr>
              <w:t xml:space="preserve"> - 2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B9040A">
              <w:rPr>
                <w:b/>
                <w:sz w:val="24"/>
                <w:szCs w:val="24"/>
                <w:lang w:val="uk-UA" w:eastAsia="en-US"/>
              </w:rPr>
              <w:t>Ск</w:t>
            </w:r>
            <w:proofErr w:type="spellEnd"/>
            <w:r w:rsidRPr="00B9040A">
              <w:rPr>
                <w:b/>
                <w:sz w:val="24"/>
                <w:szCs w:val="24"/>
                <w:lang w:val="uk-UA" w:eastAsia="en-US"/>
              </w:rPr>
              <w:t xml:space="preserve"> -2.1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Ск-2.2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Ск.-.2.3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Ск-3.1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Ск-4.1</w:t>
            </w: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Ск-.4.2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Ск-4.6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Ск-5.1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Ск-5.6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2.3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2.4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2.5.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716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2.6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2.7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2.8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2.9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2.10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2.11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2.12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2.13.1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2.13.2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2.14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2. 15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2.16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2.17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 18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2.19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2.20.1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2.20.2</w:t>
            </w:r>
          </w:p>
        </w:tc>
        <w:tc>
          <w:tcPr>
            <w:tcW w:w="509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1</w:t>
            </w:r>
          </w:p>
        </w:tc>
        <w:tc>
          <w:tcPr>
            <w:tcW w:w="509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2</w:t>
            </w:r>
          </w:p>
        </w:tc>
        <w:tc>
          <w:tcPr>
            <w:tcW w:w="509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2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3</w:t>
            </w:r>
          </w:p>
        </w:tc>
        <w:tc>
          <w:tcPr>
            <w:tcW w:w="509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462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5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uk-UA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rPr>
          <w:b/>
          <w:sz w:val="28"/>
          <w:szCs w:val="28"/>
          <w:lang w:val="uk-UA"/>
        </w:rPr>
      </w:pPr>
      <w:bookmarkStart w:id="0" w:name="_GoBack"/>
      <w:bookmarkEnd w:id="0"/>
    </w:p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 w:eastAsia="en-US"/>
        </w:rPr>
      </w:pPr>
      <w:r w:rsidRPr="00B9040A">
        <w:rPr>
          <w:b/>
          <w:sz w:val="28"/>
          <w:szCs w:val="28"/>
          <w:lang w:val="uk-UA"/>
        </w:rPr>
        <w:t>2. ВИБІРКОВІ НАВЧАЛЬНІ ДИСЦИПЛІНИ (ВД)</w:t>
      </w:r>
    </w:p>
    <w:tbl>
      <w:tblPr>
        <w:tblW w:w="15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675"/>
        <w:gridCol w:w="506"/>
        <w:gridCol w:w="508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4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  <w:gridCol w:w="510"/>
      </w:tblGrid>
      <w:tr w:rsidR="00B9040A" w:rsidRPr="00B9040A" w:rsidTr="006753A0">
        <w:trPr>
          <w:cantSplit/>
          <w:trHeight w:val="1669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506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 -1</w:t>
            </w: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Ск-1.4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Ск-1.5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Ск-1.6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B9040A">
              <w:rPr>
                <w:b/>
                <w:sz w:val="24"/>
                <w:szCs w:val="24"/>
                <w:lang w:val="uk-UA" w:eastAsia="en-US"/>
              </w:rPr>
              <w:t>Ск</w:t>
            </w:r>
            <w:proofErr w:type="spellEnd"/>
            <w:r w:rsidRPr="00B9040A">
              <w:rPr>
                <w:b/>
                <w:sz w:val="24"/>
                <w:szCs w:val="24"/>
                <w:lang w:val="uk-UA" w:eastAsia="en-US"/>
              </w:rPr>
              <w:t xml:space="preserve"> - 2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proofErr w:type="spellStart"/>
            <w:r w:rsidRPr="00B9040A">
              <w:rPr>
                <w:b/>
                <w:sz w:val="24"/>
                <w:szCs w:val="24"/>
                <w:lang w:val="uk-UA" w:eastAsia="en-US"/>
              </w:rPr>
              <w:t>Ск</w:t>
            </w:r>
            <w:proofErr w:type="spellEnd"/>
            <w:r w:rsidRPr="00B9040A">
              <w:rPr>
                <w:b/>
                <w:sz w:val="24"/>
                <w:szCs w:val="24"/>
                <w:lang w:val="uk-UA" w:eastAsia="en-US"/>
              </w:rPr>
              <w:t xml:space="preserve"> -2.1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Ск-2.2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Ск.-.2.3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Ск-.3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Ск-3.1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Ск-3.3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Ск-4.1</w:t>
            </w: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Ск-.4.2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Ск-4.6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Ск-5.1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Ск-5.2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Ск-5.3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Ск-5.4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Ск-5.5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b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Ск-5.6</w:t>
            </w: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1.1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 xml:space="preserve">ВК 1.2  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1.3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1.4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1.5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1.6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1.7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ВК 1.8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1.9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tabs>
                <w:tab w:val="left" w:pos="156"/>
              </w:tabs>
              <w:autoSpaceDE/>
              <w:autoSpaceDN/>
              <w:adjustRightInd/>
              <w:spacing w:after="200" w:line="276" w:lineRule="auto"/>
              <w:ind w:left="-128" w:right="-145" w:firstLine="128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 xml:space="preserve">ПР 1.1  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2.1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2.2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2.3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2.4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2.5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2.6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2.7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2.8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ВК 2.9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ПР.2.1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3.1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3.2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3.3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3.4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3.5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3.6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3.7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3.8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3.9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rFonts w:ascii="Calibri" w:eastAsia="Calibri" w:hAnsi="Calibri"/>
                <w:sz w:val="22"/>
                <w:szCs w:val="22"/>
                <w:lang w:val="uk-UA" w:eastAsia="en-US"/>
              </w:rPr>
              <w:t>+</w:t>
            </w: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ПР.3.1</w:t>
            </w:r>
          </w:p>
        </w:tc>
        <w:tc>
          <w:tcPr>
            <w:tcW w:w="506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06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  <w:tr w:rsidR="00B9040A" w:rsidRPr="00B9040A" w:rsidTr="006753A0">
        <w:trPr>
          <w:cantSplit/>
          <w:trHeight w:val="567"/>
        </w:trPr>
        <w:tc>
          <w:tcPr>
            <w:tcW w:w="675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</w:p>
        </w:tc>
        <w:tc>
          <w:tcPr>
            <w:tcW w:w="506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08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510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after="200" w:line="276" w:lineRule="auto"/>
        <w:jc w:val="center"/>
        <w:rPr>
          <w:b/>
          <w:sz w:val="28"/>
          <w:szCs w:val="28"/>
          <w:lang w:val="uk-UA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>Матриця відповідності визначених</w:t>
      </w:r>
    </w:p>
    <w:p w:rsidR="00B9040A" w:rsidRPr="00B9040A" w:rsidRDefault="00B9040A" w:rsidP="00B9040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r w:rsidRPr="00B9040A">
        <w:rPr>
          <w:b/>
          <w:sz w:val="28"/>
          <w:szCs w:val="28"/>
          <w:lang w:val="uk-UA"/>
        </w:rPr>
        <w:t>Програмних результатів навчання випускника компонентам освітньої програми</w:t>
      </w:r>
    </w:p>
    <w:p w:rsidR="00B9040A" w:rsidRPr="00B9040A" w:rsidRDefault="00B9040A" w:rsidP="00B9040A">
      <w:pPr>
        <w:widowControl/>
        <w:autoSpaceDE/>
        <w:autoSpaceDN/>
        <w:adjustRightInd/>
        <w:spacing w:line="276" w:lineRule="auto"/>
        <w:jc w:val="center"/>
        <w:rPr>
          <w:b/>
          <w:sz w:val="28"/>
          <w:szCs w:val="28"/>
          <w:lang w:val="uk-UA"/>
        </w:rPr>
      </w:pPr>
      <w:proofErr w:type="spellStart"/>
      <w:r w:rsidRPr="00B9040A">
        <w:rPr>
          <w:b/>
          <w:sz w:val="28"/>
          <w:szCs w:val="28"/>
          <w:lang w:val="uk-UA"/>
        </w:rPr>
        <w:t>Обовязкові</w:t>
      </w:r>
      <w:proofErr w:type="spellEnd"/>
      <w:r w:rsidRPr="00B9040A">
        <w:rPr>
          <w:b/>
          <w:sz w:val="28"/>
          <w:szCs w:val="28"/>
          <w:lang w:val="uk-UA"/>
        </w:rPr>
        <w:t xml:space="preserve"> компоненти</w:t>
      </w: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-2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-3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-4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-5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-6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-7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-8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-9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-10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-11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-12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-13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-14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-15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-16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-17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-18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 К1.1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1.2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1.3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1.4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1.5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1.6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1.7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27"/>
        </w:trPr>
        <w:tc>
          <w:tcPr>
            <w:tcW w:w="794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1.8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jc w:val="center"/>
        <w:rPr>
          <w:rFonts w:eastAsia="Calibri"/>
          <w:sz w:val="28"/>
          <w:szCs w:val="28"/>
          <w:lang w:eastAsia="en-US"/>
        </w:rPr>
      </w:pPr>
      <w:r w:rsidRPr="00B9040A">
        <w:rPr>
          <w:rFonts w:eastAsia="Calibri"/>
          <w:sz w:val="28"/>
          <w:szCs w:val="28"/>
          <w:lang w:eastAsia="en-US"/>
        </w:rPr>
        <w:t xml:space="preserve">Цикл </w:t>
      </w:r>
      <w:proofErr w:type="spellStart"/>
      <w:r w:rsidRPr="00B9040A">
        <w:rPr>
          <w:rFonts w:eastAsia="Calibri"/>
          <w:sz w:val="28"/>
          <w:szCs w:val="28"/>
          <w:lang w:eastAsia="en-US"/>
        </w:rPr>
        <w:t>професійної</w:t>
      </w:r>
      <w:proofErr w:type="spellEnd"/>
      <w:r w:rsidRPr="00B9040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9040A">
        <w:rPr>
          <w:rFonts w:eastAsia="Calibri"/>
          <w:sz w:val="28"/>
          <w:szCs w:val="28"/>
          <w:lang w:eastAsia="en-US"/>
        </w:rPr>
        <w:t>підготовки</w:t>
      </w:r>
      <w:proofErr w:type="spellEnd"/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50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  <w:gridCol w:w="794"/>
      </w:tblGrid>
      <w:tr w:rsidR="00B9040A" w:rsidRPr="00B9040A" w:rsidTr="006753A0">
        <w:trPr>
          <w:cantSplit/>
          <w:trHeight w:val="1669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-2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-3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-4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-5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-6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-7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-8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-9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-10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-11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-12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-13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-14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-15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-16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-17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-18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2.3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2.4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2.5.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2.6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2.7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2.8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2.9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2.10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2.11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2.13.1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2.13.2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2.14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ОК 2. 15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2.16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2.17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 18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2.19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2.20.1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ОК 2.20.1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1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2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6753A0">
        <w:trPr>
          <w:cantSplit/>
          <w:trHeight w:val="697"/>
        </w:trPr>
        <w:tc>
          <w:tcPr>
            <w:tcW w:w="794" w:type="dxa"/>
            <w:shd w:val="clear" w:color="auto" w:fill="auto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2"/>
                <w:szCs w:val="22"/>
                <w:lang w:val="uk-UA" w:eastAsia="en-US"/>
              </w:rPr>
              <w:t>ПР 3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shd w:val="clear" w:color="auto" w:fill="auto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  <w:textDirection w:val="btLr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94" w:type="dxa"/>
          </w:tcPr>
          <w:p w:rsidR="00B9040A" w:rsidRPr="00B9040A" w:rsidRDefault="00B9040A" w:rsidP="00B9040A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B9040A">
        <w:rPr>
          <w:rFonts w:eastAsia="Calibri"/>
          <w:sz w:val="28"/>
          <w:szCs w:val="28"/>
          <w:lang w:eastAsia="en-US"/>
        </w:rPr>
        <w:lastRenderedPageBreak/>
        <w:t>Вибіркові</w:t>
      </w:r>
      <w:proofErr w:type="spellEnd"/>
      <w:r w:rsidRPr="00B9040A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B9040A">
        <w:rPr>
          <w:rFonts w:eastAsia="Calibri"/>
          <w:sz w:val="28"/>
          <w:szCs w:val="28"/>
          <w:lang w:eastAsia="en-US"/>
        </w:rPr>
        <w:t>компоненти</w:t>
      </w:r>
      <w:proofErr w:type="spellEnd"/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tbl>
      <w:tblPr>
        <w:tblpPr w:leftFromText="180" w:rightFromText="180" w:vertAnchor="text" w:tblpY="1"/>
        <w:tblOverlap w:val="never"/>
        <w:tblW w:w="140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Код н/п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-2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-3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-4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-5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-6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-7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-8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-9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-10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-11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-12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-13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-14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-15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-16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-17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РН -18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1.1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ind w:left="57" w:right="57"/>
              <w:contextualSpacing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 xml:space="preserve">ВК 1.2  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1.3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1.4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1.5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1.6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1.7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1.8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1.9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4"/>
                <w:szCs w:val="24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ВК 2.1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2.2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2.3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2.4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2.5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2.6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2.7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2.8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2.9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ПР.2.1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3.1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lastRenderedPageBreak/>
              <w:t>ВК 3.2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3.3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3.4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3.5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3.6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3.7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3.8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ВК 3.9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  <w:tr w:rsidR="00B9040A" w:rsidRPr="00B9040A" w:rsidTr="00354EE3">
        <w:trPr>
          <w:cantSplit/>
          <w:trHeight w:val="20"/>
        </w:trPr>
        <w:tc>
          <w:tcPr>
            <w:tcW w:w="737" w:type="dxa"/>
            <w:shd w:val="clear" w:color="auto" w:fill="auto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sz w:val="22"/>
                <w:szCs w:val="22"/>
                <w:lang w:val="uk-UA" w:eastAsia="en-US"/>
              </w:rPr>
            </w:pPr>
            <w:r w:rsidRPr="00B9040A">
              <w:rPr>
                <w:sz w:val="24"/>
                <w:szCs w:val="24"/>
                <w:lang w:val="uk-UA" w:eastAsia="en-US"/>
              </w:rPr>
              <w:t>ПР.3.1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shd w:val="clear" w:color="auto" w:fill="auto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  <w:textDirection w:val="btLr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ind w:left="113" w:right="113"/>
              <w:rPr>
                <w:b/>
                <w:sz w:val="24"/>
                <w:szCs w:val="24"/>
                <w:lang w:val="uk-UA" w:eastAsia="en-US"/>
              </w:rPr>
            </w:pP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  <w:tc>
          <w:tcPr>
            <w:tcW w:w="737" w:type="dxa"/>
          </w:tcPr>
          <w:p w:rsidR="00B9040A" w:rsidRPr="00B9040A" w:rsidRDefault="00B9040A" w:rsidP="00354EE3">
            <w:pPr>
              <w:widowControl/>
              <w:autoSpaceDE/>
              <w:autoSpaceDN/>
              <w:adjustRightInd/>
              <w:spacing w:after="200" w:line="276" w:lineRule="auto"/>
              <w:rPr>
                <w:rFonts w:ascii="Calibri" w:eastAsia="Calibri" w:hAnsi="Calibri"/>
                <w:sz w:val="22"/>
                <w:szCs w:val="22"/>
                <w:lang w:val="uk-UA" w:eastAsia="en-US"/>
              </w:rPr>
            </w:pPr>
            <w:r w:rsidRPr="00B9040A">
              <w:rPr>
                <w:b/>
                <w:sz w:val="24"/>
                <w:szCs w:val="24"/>
                <w:lang w:val="uk-UA" w:eastAsia="en-US"/>
              </w:rPr>
              <w:t>+</w:t>
            </w:r>
          </w:p>
        </w:tc>
      </w:tr>
    </w:tbl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i/>
          <w:sz w:val="28"/>
          <w:szCs w:val="28"/>
          <w:lang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rPr>
          <w:rFonts w:eastAsia="Calibri"/>
          <w:sz w:val="28"/>
          <w:szCs w:val="28"/>
          <w:lang w:val="en-US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jc w:val="right"/>
        <w:rPr>
          <w:rFonts w:eastAsia="Calibri"/>
          <w:i/>
          <w:sz w:val="28"/>
          <w:szCs w:val="28"/>
          <w:lang w:val="en-US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jc w:val="right"/>
        <w:rPr>
          <w:rFonts w:eastAsia="Calibri"/>
          <w:i/>
          <w:sz w:val="28"/>
          <w:szCs w:val="28"/>
          <w:lang w:val="en-US" w:eastAsia="en-US"/>
        </w:rPr>
      </w:pPr>
    </w:p>
    <w:p w:rsidR="00B9040A" w:rsidRPr="00B9040A" w:rsidRDefault="00B9040A" w:rsidP="00B9040A">
      <w:pPr>
        <w:widowControl/>
        <w:autoSpaceDE/>
        <w:autoSpaceDN/>
        <w:adjustRightInd/>
        <w:spacing w:before="120" w:line="260" w:lineRule="exact"/>
        <w:jc w:val="right"/>
        <w:rPr>
          <w:rFonts w:eastAsia="Calibri"/>
          <w:i/>
          <w:sz w:val="28"/>
          <w:szCs w:val="28"/>
          <w:lang w:val="en-US" w:eastAsia="en-US"/>
        </w:rPr>
      </w:pPr>
    </w:p>
    <w:p w:rsidR="00135274" w:rsidRDefault="00135274"/>
    <w:sectPr w:rsidR="00135274" w:rsidSect="00354EE3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1251 Times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NewRomanPS-ItalicMT">
    <w:altName w:val="Times New Roman"/>
    <w:panose1 w:val="00000000000000000000"/>
    <w:charset w:val="00"/>
    <w:family w:val="roman"/>
    <w:notTrueType/>
    <w:pitch w:val="default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B2D8C"/>
    <w:multiLevelType w:val="hybridMultilevel"/>
    <w:tmpl w:val="4566ED8C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>
    <w:nsid w:val="05956463"/>
    <w:multiLevelType w:val="hybridMultilevel"/>
    <w:tmpl w:val="D20A7BCE"/>
    <w:lvl w:ilvl="0" w:tplc="44FCF986">
      <w:start w:val="5"/>
      <w:numFmt w:val="bullet"/>
      <w:lvlText w:val="-"/>
      <w:lvlJc w:val="left"/>
      <w:pPr>
        <w:ind w:left="1068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05CE614B"/>
    <w:multiLevelType w:val="hybridMultilevel"/>
    <w:tmpl w:val="98E61B2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5FB1AC3"/>
    <w:multiLevelType w:val="hybridMultilevel"/>
    <w:tmpl w:val="DC8C7D3C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7CF4382"/>
    <w:multiLevelType w:val="hybridMultilevel"/>
    <w:tmpl w:val="1FA429AA"/>
    <w:lvl w:ilvl="0" w:tplc="44FCF986">
      <w:start w:val="5"/>
      <w:numFmt w:val="bullet"/>
      <w:lvlText w:val="-"/>
      <w:lvlJc w:val="left"/>
      <w:pPr>
        <w:ind w:left="754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5">
    <w:nsid w:val="0F12598B"/>
    <w:multiLevelType w:val="hybridMultilevel"/>
    <w:tmpl w:val="FB242DE2"/>
    <w:lvl w:ilvl="0" w:tplc="A12C90B6">
      <w:numFmt w:val="bullet"/>
      <w:lvlText w:val="•"/>
      <w:lvlJc w:val="left"/>
      <w:pPr>
        <w:ind w:left="720" w:hanging="360"/>
      </w:pPr>
      <w:rPr>
        <w:rFonts w:ascii="ArialMT" w:eastAsia="Calibri" w:hAnsi="ArialMT" w:cs="ArialMT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61455B"/>
    <w:multiLevelType w:val="hybridMultilevel"/>
    <w:tmpl w:val="D2746D2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15103FFC"/>
    <w:multiLevelType w:val="hybridMultilevel"/>
    <w:tmpl w:val="C8D0580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D43450B"/>
    <w:multiLevelType w:val="hybridMultilevel"/>
    <w:tmpl w:val="DCF4F8B2"/>
    <w:lvl w:ilvl="0" w:tplc="471EB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34A3E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B4A2D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FB631A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2EE2A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960A6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E217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20319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C086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1DBA1596"/>
    <w:multiLevelType w:val="hybridMultilevel"/>
    <w:tmpl w:val="B560A798"/>
    <w:lvl w:ilvl="0" w:tplc="20163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FFFF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018615B"/>
    <w:multiLevelType w:val="hybridMultilevel"/>
    <w:tmpl w:val="D28A9A6C"/>
    <w:lvl w:ilvl="0" w:tplc="EF0C3D58">
      <w:start w:val="1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1">
    <w:nsid w:val="2185357F"/>
    <w:multiLevelType w:val="multilevel"/>
    <w:tmpl w:val="28521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24D03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95428A"/>
    <w:multiLevelType w:val="multilevel"/>
    <w:tmpl w:val="DF14B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A2B63A4"/>
    <w:multiLevelType w:val="hybridMultilevel"/>
    <w:tmpl w:val="577CAB5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984150"/>
    <w:multiLevelType w:val="hybridMultilevel"/>
    <w:tmpl w:val="B994F866"/>
    <w:lvl w:ilvl="0" w:tplc="1304FE62"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DF5564"/>
    <w:multiLevelType w:val="hybridMultilevel"/>
    <w:tmpl w:val="24C020E6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17">
    <w:nsid w:val="3259487F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3993C9F"/>
    <w:multiLevelType w:val="hybridMultilevel"/>
    <w:tmpl w:val="9B604F94"/>
    <w:lvl w:ilvl="0" w:tplc="44FCF986">
      <w:start w:val="5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4990A29"/>
    <w:multiLevelType w:val="multilevel"/>
    <w:tmpl w:val="96AAA4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C7D3544"/>
    <w:multiLevelType w:val="hybridMultilevel"/>
    <w:tmpl w:val="54328854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1">
    <w:nsid w:val="3D43776E"/>
    <w:multiLevelType w:val="hybridMultilevel"/>
    <w:tmpl w:val="1748934A"/>
    <w:lvl w:ilvl="0" w:tplc="4162C80C">
      <w:start w:val="1"/>
      <w:numFmt w:val="decimal"/>
      <w:lvlText w:val="%1."/>
      <w:lvlJc w:val="left"/>
      <w:pPr>
        <w:ind w:left="1275" w:hanging="9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A06332"/>
    <w:multiLevelType w:val="hybridMultilevel"/>
    <w:tmpl w:val="7C9ABE40"/>
    <w:lvl w:ilvl="0" w:tplc="0AA4886E"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4B565A48"/>
    <w:multiLevelType w:val="hybridMultilevel"/>
    <w:tmpl w:val="0D4EE6C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A447E0"/>
    <w:multiLevelType w:val="hybridMultilevel"/>
    <w:tmpl w:val="624EDFA0"/>
    <w:lvl w:ilvl="0" w:tplc="C0786B5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51EE5CBC"/>
    <w:multiLevelType w:val="hybridMultilevel"/>
    <w:tmpl w:val="15B8B21C"/>
    <w:lvl w:ilvl="0" w:tplc="810C12D6">
      <w:start w:val="1"/>
      <w:numFmt w:val="decimal"/>
      <w:lvlText w:val="%1."/>
      <w:lvlJc w:val="left"/>
      <w:pPr>
        <w:ind w:left="1579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25C5E13"/>
    <w:multiLevelType w:val="multilevel"/>
    <w:tmpl w:val="9B26A5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7B6179F"/>
    <w:multiLevelType w:val="hybridMultilevel"/>
    <w:tmpl w:val="BB60D868"/>
    <w:lvl w:ilvl="0" w:tplc="0422000F">
      <w:start w:val="1"/>
      <w:numFmt w:val="decimal"/>
      <w:lvlText w:val="%1."/>
      <w:lvlJc w:val="left"/>
      <w:pPr>
        <w:ind w:left="1854" w:hanging="360"/>
      </w:pPr>
    </w:lvl>
    <w:lvl w:ilvl="1" w:tplc="04220019" w:tentative="1">
      <w:start w:val="1"/>
      <w:numFmt w:val="lowerLetter"/>
      <w:lvlText w:val="%2."/>
      <w:lvlJc w:val="left"/>
      <w:pPr>
        <w:ind w:left="2574" w:hanging="360"/>
      </w:pPr>
    </w:lvl>
    <w:lvl w:ilvl="2" w:tplc="0422001B" w:tentative="1">
      <w:start w:val="1"/>
      <w:numFmt w:val="lowerRoman"/>
      <w:lvlText w:val="%3."/>
      <w:lvlJc w:val="right"/>
      <w:pPr>
        <w:ind w:left="3294" w:hanging="180"/>
      </w:pPr>
    </w:lvl>
    <w:lvl w:ilvl="3" w:tplc="0422000F" w:tentative="1">
      <w:start w:val="1"/>
      <w:numFmt w:val="decimal"/>
      <w:lvlText w:val="%4."/>
      <w:lvlJc w:val="left"/>
      <w:pPr>
        <w:ind w:left="4014" w:hanging="360"/>
      </w:pPr>
    </w:lvl>
    <w:lvl w:ilvl="4" w:tplc="04220019" w:tentative="1">
      <w:start w:val="1"/>
      <w:numFmt w:val="lowerLetter"/>
      <w:lvlText w:val="%5."/>
      <w:lvlJc w:val="left"/>
      <w:pPr>
        <w:ind w:left="4734" w:hanging="360"/>
      </w:pPr>
    </w:lvl>
    <w:lvl w:ilvl="5" w:tplc="0422001B" w:tentative="1">
      <w:start w:val="1"/>
      <w:numFmt w:val="lowerRoman"/>
      <w:lvlText w:val="%6."/>
      <w:lvlJc w:val="right"/>
      <w:pPr>
        <w:ind w:left="5454" w:hanging="180"/>
      </w:pPr>
    </w:lvl>
    <w:lvl w:ilvl="6" w:tplc="0422000F" w:tentative="1">
      <w:start w:val="1"/>
      <w:numFmt w:val="decimal"/>
      <w:lvlText w:val="%7."/>
      <w:lvlJc w:val="left"/>
      <w:pPr>
        <w:ind w:left="6174" w:hanging="360"/>
      </w:pPr>
    </w:lvl>
    <w:lvl w:ilvl="7" w:tplc="04220019" w:tentative="1">
      <w:start w:val="1"/>
      <w:numFmt w:val="lowerLetter"/>
      <w:lvlText w:val="%8."/>
      <w:lvlJc w:val="left"/>
      <w:pPr>
        <w:ind w:left="6894" w:hanging="360"/>
      </w:pPr>
    </w:lvl>
    <w:lvl w:ilvl="8" w:tplc="0422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8">
    <w:nsid w:val="58463428"/>
    <w:multiLevelType w:val="hybridMultilevel"/>
    <w:tmpl w:val="3A7AEA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7640D8"/>
    <w:multiLevelType w:val="hybridMultilevel"/>
    <w:tmpl w:val="B05AF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AF20F7"/>
    <w:multiLevelType w:val="multilevel"/>
    <w:tmpl w:val="CCB49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F3D7B27"/>
    <w:multiLevelType w:val="multilevel"/>
    <w:tmpl w:val="9A72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63A9102B"/>
    <w:multiLevelType w:val="hybridMultilevel"/>
    <w:tmpl w:val="A0069948"/>
    <w:lvl w:ilvl="0" w:tplc="EBB2D4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0" w:hanging="360"/>
      </w:pPr>
    </w:lvl>
    <w:lvl w:ilvl="2" w:tplc="0419001B" w:tentative="1">
      <w:start w:val="1"/>
      <w:numFmt w:val="lowerRoman"/>
      <w:lvlText w:val="%3."/>
      <w:lvlJc w:val="right"/>
      <w:pPr>
        <w:ind w:left="2420" w:hanging="180"/>
      </w:pPr>
    </w:lvl>
    <w:lvl w:ilvl="3" w:tplc="0419000F" w:tentative="1">
      <w:start w:val="1"/>
      <w:numFmt w:val="decimal"/>
      <w:lvlText w:val="%4."/>
      <w:lvlJc w:val="left"/>
      <w:pPr>
        <w:ind w:left="3140" w:hanging="360"/>
      </w:pPr>
    </w:lvl>
    <w:lvl w:ilvl="4" w:tplc="04190019" w:tentative="1">
      <w:start w:val="1"/>
      <w:numFmt w:val="lowerLetter"/>
      <w:lvlText w:val="%5."/>
      <w:lvlJc w:val="left"/>
      <w:pPr>
        <w:ind w:left="3860" w:hanging="360"/>
      </w:pPr>
    </w:lvl>
    <w:lvl w:ilvl="5" w:tplc="0419001B" w:tentative="1">
      <w:start w:val="1"/>
      <w:numFmt w:val="lowerRoman"/>
      <w:lvlText w:val="%6."/>
      <w:lvlJc w:val="right"/>
      <w:pPr>
        <w:ind w:left="4580" w:hanging="180"/>
      </w:pPr>
    </w:lvl>
    <w:lvl w:ilvl="6" w:tplc="0419000F" w:tentative="1">
      <w:start w:val="1"/>
      <w:numFmt w:val="decimal"/>
      <w:lvlText w:val="%7."/>
      <w:lvlJc w:val="left"/>
      <w:pPr>
        <w:ind w:left="5300" w:hanging="360"/>
      </w:pPr>
    </w:lvl>
    <w:lvl w:ilvl="7" w:tplc="04190019" w:tentative="1">
      <w:start w:val="1"/>
      <w:numFmt w:val="lowerLetter"/>
      <w:lvlText w:val="%8."/>
      <w:lvlJc w:val="left"/>
      <w:pPr>
        <w:ind w:left="6020" w:hanging="360"/>
      </w:pPr>
    </w:lvl>
    <w:lvl w:ilvl="8" w:tplc="0419001B" w:tentative="1">
      <w:start w:val="1"/>
      <w:numFmt w:val="lowerRoman"/>
      <w:lvlText w:val="%9."/>
      <w:lvlJc w:val="right"/>
      <w:pPr>
        <w:ind w:left="6740" w:hanging="180"/>
      </w:pPr>
    </w:lvl>
  </w:abstractNum>
  <w:abstractNum w:abstractNumId="33">
    <w:nsid w:val="679A4354"/>
    <w:multiLevelType w:val="hybridMultilevel"/>
    <w:tmpl w:val="3BF455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EF90762"/>
    <w:multiLevelType w:val="hybridMultilevel"/>
    <w:tmpl w:val="EFF08A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4047AB"/>
    <w:multiLevelType w:val="hybridMultilevel"/>
    <w:tmpl w:val="4A2E528E"/>
    <w:lvl w:ilvl="0" w:tplc="041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4CD33EC"/>
    <w:multiLevelType w:val="hybridMultilevel"/>
    <w:tmpl w:val="52F2A5A4"/>
    <w:lvl w:ilvl="0" w:tplc="0422000F">
      <w:start w:val="1"/>
      <w:numFmt w:val="decimal"/>
      <w:lvlText w:val="%1."/>
      <w:lvlJc w:val="left"/>
      <w:pPr>
        <w:ind w:left="502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51C79AE"/>
    <w:multiLevelType w:val="hybridMultilevel"/>
    <w:tmpl w:val="D700974E"/>
    <w:lvl w:ilvl="0" w:tplc="44FCF986">
      <w:start w:val="5"/>
      <w:numFmt w:val="bullet"/>
      <w:lvlText w:val="-"/>
      <w:lvlJc w:val="left"/>
      <w:pPr>
        <w:ind w:left="686" w:hanging="360"/>
      </w:pPr>
      <w:rPr>
        <w:rFonts w:ascii="Calibri Light" w:eastAsia="Calibri" w:hAnsi="Calibri Light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46" w:hanging="360"/>
      </w:pPr>
      <w:rPr>
        <w:rFonts w:ascii="Wingdings" w:hAnsi="Wingdings" w:hint="default"/>
      </w:rPr>
    </w:lvl>
  </w:abstractNum>
  <w:abstractNum w:abstractNumId="38">
    <w:nsid w:val="75B614AC"/>
    <w:multiLevelType w:val="hybridMultilevel"/>
    <w:tmpl w:val="D66C84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81D45AB"/>
    <w:multiLevelType w:val="hybridMultilevel"/>
    <w:tmpl w:val="08AC0BD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0">
    <w:nsid w:val="7BC91494"/>
    <w:multiLevelType w:val="multilevel"/>
    <w:tmpl w:val="3F8EAD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7FBF042D"/>
    <w:multiLevelType w:val="hybridMultilevel"/>
    <w:tmpl w:val="B6D6C88E"/>
    <w:lvl w:ilvl="0" w:tplc="1A6E3AC0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30"/>
  </w:num>
  <w:num w:numId="3">
    <w:abstractNumId w:val="11"/>
  </w:num>
  <w:num w:numId="4">
    <w:abstractNumId w:val="40"/>
  </w:num>
  <w:num w:numId="5">
    <w:abstractNumId w:val="8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33"/>
  </w:num>
  <w:num w:numId="9">
    <w:abstractNumId w:val="9"/>
  </w:num>
  <w:num w:numId="10">
    <w:abstractNumId w:val="5"/>
  </w:num>
  <w:num w:numId="11">
    <w:abstractNumId w:val="2"/>
  </w:num>
  <w:num w:numId="12">
    <w:abstractNumId w:val="31"/>
  </w:num>
  <w:num w:numId="13">
    <w:abstractNumId w:val="29"/>
  </w:num>
  <w:num w:numId="14">
    <w:abstractNumId w:val="15"/>
  </w:num>
  <w:num w:numId="15">
    <w:abstractNumId w:val="20"/>
  </w:num>
  <w:num w:numId="16">
    <w:abstractNumId w:val="3"/>
  </w:num>
  <w:num w:numId="17">
    <w:abstractNumId w:val="23"/>
  </w:num>
  <w:num w:numId="18">
    <w:abstractNumId w:val="1"/>
  </w:num>
  <w:num w:numId="19">
    <w:abstractNumId w:val="37"/>
  </w:num>
  <w:num w:numId="20">
    <w:abstractNumId w:val="16"/>
  </w:num>
  <w:num w:numId="21">
    <w:abstractNumId w:val="0"/>
  </w:num>
  <w:num w:numId="22">
    <w:abstractNumId w:val="4"/>
  </w:num>
  <w:num w:numId="23">
    <w:abstractNumId w:val="18"/>
  </w:num>
  <w:num w:numId="24">
    <w:abstractNumId w:val="36"/>
  </w:num>
  <w:num w:numId="25">
    <w:abstractNumId w:val="34"/>
  </w:num>
  <w:num w:numId="26">
    <w:abstractNumId w:val="28"/>
  </w:num>
  <w:num w:numId="27">
    <w:abstractNumId w:val="14"/>
  </w:num>
  <w:num w:numId="28">
    <w:abstractNumId w:val="24"/>
  </w:num>
  <w:num w:numId="2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1"/>
  </w:num>
  <w:num w:numId="36">
    <w:abstractNumId w:val="26"/>
  </w:num>
  <w:num w:numId="37">
    <w:abstractNumId w:val="35"/>
  </w:num>
  <w:num w:numId="38">
    <w:abstractNumId w:val="13"/>
  </w:num>
  <w:num w:numId="39">
    <w:abstractNumId w:val="25"/>
  </w:num>
  <w:num w:numId="40">
    <w:abstractNumId w:val="27"/>
  </w:num>
  <w:num w:numId="41">
    <w:abstractNumId w:val="22"/>
  </w:num>
  <w:num w:numId="42">
    <w:abstractNumId w:val="41"/>
  </w:num>
  <w:num w:numId="43">
    <w:abstractNumId w:val="32"/>
  </w:num>
  <w:num w:numId="44">
    <w:abstractNumId w:val="10"/>
  </w:num>
  <w:num w:numId="45">
    <w:abstractNumId w:val="39"/>
  </w:num>
  <w:num w:numId="46">
    <w:abstractNumId w:val="6"/>
  </w:num>
  <w:num w:numId="47">
    <w:abstractNumId w:val="38"/>
  </w:num>
  <w:num w:numId="48">
    <w:abstractNumId w:val="17"/>
  </w:num>
  <w:num w:numId="4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DEF"/>
    <w:rsid w:val="000F7DEF"/>
    <w:rsid w:val="00135274"/>
    <w:rsid w:val="0024008B"/>
    <w:rsid w:val="00354EE3"/>
    <w:rsid w:val="004825BF"/>
    <w:rsid w:val="004E0BB1"/>
    <w:rsid w:val="00602249"/>
    <w:rsid w:val="006124FE"/>
    <w:rsid w:val="006433E7"/>
    <w:rsid w:val="0067147A"/>
    <w:rsid w:val="00926255"/>
    <w:rsid w:val="0094410F"/>
    <w:rsid w:val="00981EAC"/>
    <w:rsid w:val="009E313F"/>
    <w:rsid w:val="00AA71EE"/>
    <w:rsid w:val="00B67F41"/>
    <w:rsid w:val="00B9040A"/>
    <w:rsid w:val="00BC3F80"/>
    <w:rsid w:val="00C20DAE"/>
    <w:rsid w:val="00C74E86"/>
    <w:rsid w:val="00DC3B86"/>
    <w:rsid w:val="00E237F6"/>
    <w:rsid w:val="00E45ED1"/>
    <w:rsid w:val="00E66E62"/>
    <w:rsid w:val="00E7202C"/>
    <w:rsid w:val="00E77658"/>
    <w:rsid w:val="00E94952"/>
    <w:rsid w:val="00EB1195"/>
    <w:rsid w:val="00F27895"/>
    <w:rsid w:val="00FC2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B9040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B9040A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9040A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9040A"/>
    <w:pPr>
      <w:widowControl/>
      <w:tabs>
        <w:tab w:val="num" w:pos="360"/>
      </w:tabs>
      <w:suppressAutoHyphens/>
      <w:autoSpaceDE/>
      <w:autoSpaceDN/>
      <w:adjustRightInd/>
      <w:spacing w:before="240" w:after="60"/>
      <w:ind w:left="360" w:hanging="360"/>
      <w:outlineLvl w:val="5"/>
    </w:pPr>
    <w:rPr>
      <w:rFonts w:ascii="Calibri" w:hAnsi="Calibri"/>
      <w:b/>
      <w:bCs/>
      <w:sz w:val="22"/>
      <w:szCs w:val="22"/>
      <w:lang w:val="uk-UA" w:eastAsia="ar-SA"/>
    </w:rPr>
  </w:style>
  <w:style w:type="paragraph" w:styleId="8">
    <w:name w:val="heading 8"/>
    <w:basedOn w:val="a"/>
    <w:next w:val="a"/>
    <w:link w:val="80"/>
    <w:qFormat/>
    <w:rsid w:val="00B9040A"/>
    <w:pPr>
      <w:widowControl/>
      <w:autoSpaceDE/>
      <w:autoSpaceDN/>
      <w:adjustRightInd/>
      <w:spacing w:before="240" w:after="60" w:line="276" w:lineRule="auto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040A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9040A"/>
    <w:rPr>
      <w:rFonts w:ascii="Calibri Light" w:hAnsi="Calibri Light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semiHidden/>
    <w:rsid w:val="00B9040A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9040A"/>
    <w:rPr>
      <w:rFonts w:ascii="Calibri" w:hAnsi="Calibri"/>
      <w:b/>
      <w:bCs/>
      <w:sz w:val="22"/>
      <w:szCs w:val="22"/>
      <w:lang w:val="uk-UA" w:eastAsia="ar-SA"/>
    </w:rPr>
  </w:style>
  <w:style w:type="character" w:customStyle="1" w:styleId="80">
    <w:name w:val="Заголовок 8 Знак"/>
    <w:basedOn w:val="a0"/>
    <w:link w:val="8"/>
    <w:rsid w:val="00B9040A"/>
    <w:rPr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040A"/>
  </w:style>
  <w:style w:type="paragraph" w:styleId="a3">
    <w:name w:val="List Paragraph"/>
    <w:basedOn w:val="a"/>
    <w:uiPriority w:val="1"/>
    <w:qFormat/>
    <w:rsid w:val="00B9040A"/>
    <w:pPr>
      <w:widowControl/>
      <w:autoSpaceDE/>
      <w:autoSpaceDN/>
      <w:adjustRightInd/>
      <w:ind w:left="720"/>
      <w:contextualSpacing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B904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9040A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rsid w:val="00B9040A"/>
    <w:rPr>
      <w:rFonts w:ascii="Calibri" w:eastAsia="Calibri" w:hAnsi="Calibri"/>
      <w:sz w:val="22"/>
      <w:szCs w:val="22"/>
      <w:lang w:val="x-none"/>
    </w:rPr>
  </w:style>
  <w:style w:type="paragraph" w:styleId="a7">
    <w:name w:val="footer"/>
    <w:basedOn w:val="a"/>
    <w:link w:val="a8"/>
    <w:uiPriority w:val="99"/>
    <w:unhideWhenUsed/>
    <w:rsid w:val="00B9040A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9040A"/>
    <w:rPr>
      <w:rFonts w:ascii="Calibri" w:eastAsia="Calibri" w:hAnsi="Calibri"/>
      <w:sz w:val="22"/>
      <w:szCs w:val="22"/>
      <w:lang w:val="x-none"/>
    </w:rPr>
  </w:style>
  <w:style w:type="character" w:styleId="a9">
    <w:name w:val="Hyperlink"/>
    <w:unhideWhenUsed/>
    <w:rsid w:val="00B9040A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B9040A"/>
    <w:rPr>
      <w:color w:val="954F72"/>
      <w:u w:val="single"/>
    </w:rPr>
  </w:style>
  <w:style w:type="character" w:customStyle="1" w:styleId="apple-converted-space">
    <w:name w:val="apple-converted-space"/>
    <w:uiPriority w:val="99"/>
    <w:rsid w:val="00B9040A"/>
  </w:style>
  <w:style w:type="paragraph" w:customStyle="1" w:styleId="Style79">
    <w:name w:val="Style79"/>
    <w:basedOn w:val="a"/>
    <w:uiPriority w:val="99"/>
    <w:rsid w:val="00B9040A"/>
    <w:pPr>
      <w:spacing w:line="187" w:lineRule="exact"/>
    </w:pPr>
    <w:rPr>
      <w:sz w:val="24"/>
      <w:szCs w:val="24"/>
    </w:rPr>
  </w:style>
  <w:style w:type="character" w:customStyle="1" w:styleId="FontStyle156">
    <w:name w:val="Font Style156"/>
    <w:uiPriority w:val="99"/>
    <w:rsid w:val="00B9040A"/>
    <w:rPr>
      <w:rFonts w:ascii="Times New Roman" w:hAnsi="Times New Roman" w:cs="Times New Roman"/>
      <w:sz w:val="16"/>
      <w:szCs w:val="16"/>
    </w:rPr>
  </w:style>
  <w:style w:type="paragraph" w:customStyle="1" w:styleId="rvps14">
    <w:name w:val="rvps14"/>
    <w:basedOn w:val="a"/>
    <w:rsid w:val="00B90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uiPriority w:val="22"/>
    <w:qFormat/>
    <w:rsid w:val="00B9040A"/>
    <w:rPr>
      <w:b/>
      <w:bCs/>
    </w:rPr>
  </w:style>
  <w:style w:type="paragraph" w:customStyle="1" w:styleId="rvps2">
    <w:name w:val="rvps2"/>
    <w:basedOn w:val="a"/>
    <w:rsid w:val="00B90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qFormat/>
    <w:rsid w:val="00B904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B9040A"/>
  </w:style>
  <w:style w:type="paragraph" w:styleId="HTML">
    <w:name w:val="HTML Preformatted"/>
    <w:basedOn w:val="a"/>
    <w:link w:val="HTML0"/>
    <w:uiPriority w:val="99"/>
    <w:unhideWhenUsed/>
    <w:rsid w:val="00B90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9040A"/>
    <w:rPr>
      <w:rFonts w:ascii="Courier New" w:hAnsi="Courier New"/>
      <w:lang w:val="x-none" w:eastAsia="x-none"/>
    </w:rPr>
  </w:style>
  <w:style w:type="paragraph" w:styleId="ac">
    <w:name w:val="Normal (Web)"/>
    <w:basedOn w:val="a"/>
    <w:unhideWhenUsed/>
    <w:rsid w:val="00B90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d">
    <w:name w:val="footnote text"/>
    <w:basedOn w:val="a"/>
    <w:link w:val="ae"/>
    <w:rsid w:val="00B9040A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Текст сноски Знак"/>
    <w:basedOn w:val="a0"/>
    <w:link w:val="ad"/>
    <w:rsid w:val="00B9040A"/>
    <w:rPr>
      <w:rFonts w:ascii="Calibri" w:eastAsia="Calibri" w:hAnsi="Calibri"/>
      <w:lang w:val="x-none" w:eastAsia="x-none"/>
    </w:rPr>
  </w:style>
  <w:style w:type="character" w:styleId="af">
    <w:name w:val="footnote reference"/>
    <w:rsid w:val="00B9040A"/>
    <w:rPr>
      <w:vertAlign w:val="superscript"/>
    </w:rPr>
  </w:style>
  <w:style w:type="numbering" w:customStyle="1" w:styleId="13">
    <w:name w:val="Немає списку1"/>
    <w:next w:val="a2"/>
    <w:uiPriority w:val="99"/>
    <w:semiHidden/>
    <w:unhideWhenUsed/>
    <w:rsid w:val="00B9040A"/>
  </w:style>
  <w:style w:type="character" w:styleId="af0">
    <w:name w:val="Emphasis"/>
    <w:uiPriority w:val="99"/>
    <w:qFormat/>
    <w:rsid w:val="00B9040A"/>
    <w:rPr>
      <w:rFonts w:cs="Times New Roman"/>
      <w:i/>
    </w:rPr>
  </w:style>
  <w:style w:type="character" w:customStyle="1" w:styleId="FontStyle26">
    <w:name w:val="Font Style26"/>
    <w:uiPriority w:val="99"/>
    <w:rsid w:val="00B9040A"/>
    <w:rPr>
      <w:rFonts w:ascii="Times New Roman" w:hAnsi="Times New Roman"/>
      <w:sz w:val="26"/>
    </w:rPr>
  </w:style>
  <w:style w:type="paragraph" w:styleId="af1">
    <w:name w:val="Balloon Text"/>
    <w:basedOn w:val="a"/>
    <w:link w:val="af2"/>
    <w:uiPriority w:val="99"/>
    <w:unhideWhenUsed/>
    <w:rsid w:val="00B9040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f2">
    <w:name w:val="Текст выноски Знак"/>
    <w:basedOn w:val="a0"/>
    <w:link w:val="af1"/>
    <w:uiPriority w:val="99"/>
    <w:rsid w:val="00B9040A"/>
    <w:rPr>
      <w:rFonts w:ascii="Tahoma" w:eastAsia="Calibri" w:hAnsi="Tahoma" w:cs="Tahoma"/>
      <w:sz w:val="16"/>
      <w:szCs w:val="16"/>
      <w:lang w:val="uk-UA"/>
    </w:rPr>
  </w:style>
  <w:style w:type="character" w:customStyle="1" w:styleId="14">
    <w:name w:val="Основной текст Знак1"/>
    <w:link w:val="af3"/>
    <w:uiPriority w:val="99"/>
    <w:rsid w:val="00B9040A"/>
    <w:rPr>
      <w:sz w:val="26"/>
      <w:szCs w:val="26"/>
      <w:shd w:val="clear" w:color="auto" w:fill="FFFFFF"/>
    </w:rPr>
  </w:style>
  <w:style w:type="paragraph" w:styleId="af3">
    <w:name w:val="Body Text"/>
    <w:basedOn w:val="a"/>
    <w:link w:val="14"/>
    <w:uiPriority w:val="99"/>
    <w:qFormat/>
    <w:rsid w:val="00B9040A"/>
    <w:pPr>
      <w:shd w:val="clear" w:color="auto" w:fill="FFFFFF"/>
      <w:autoSpaceDE/>
      <w:autoSpaceDN/>
      <w:adjustRightInd/>
      <w:spacing w:line="322" w:lineRule="exact"/>
      <w:jc w:val="both"/>
    </w:pPr>
    <w:rPr>
      <w:sz w:val="26"/>
      <w:szCs w:val="26"/>
      <w:lang w:eastAsia="en-US"/>
    </w:rPr>
  </w:style>
  <w:style w:type="character" w:customStyle="1" w:styleId="af4">
    <w:name w:val="Основной текст Знак"/>
    <w:basedOn w:val="a0"/>
    <w:uiPriority w:val="1"/>
    <w:semiHidden/>
    <w:rsid w:val="00B9040A"/>
    <w:rPr>
      <w:lang w:eastAsia="ru-RU"/>
    </w:rPr>
  </w:style>
  <w:style w:type="character" w:customStyle="1" w:styleId="2">
    <w:name w:val="Подпись к таблице (2)_"/>
    <w:link w:val="21"/>
    <w:uiPriority w:val="99"/>
    <w:rsid w:val="00B9040A"/>
    <w:rPr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9040A"/>
    <w:pPr>
      <w:shd w:val="clear" w:color="auto" w:fill="FFFFFF"/>
      <w:autoSpaceDE/>
      <w:autoSpaceDN/>
      <w:adjustRightInd/>
      <w:spacing w:line="240" w:lineRule="atLeast"/>
    </w:pPr>
    <w:rPr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040A"/>
  </w:style>
  <w:style w:type="paragraph" w:customStyle="1" w:styleId="15">
    <w:name w:val="Без интервала1"/>
    <w:link w:val="NoSpacingChar"/>
    <w:rsid w:val="00B9040A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NoSpacingChar">
    <w:name w:val="No Spacing Char"/>
    <w:link w:val="15"/>
    <w:locked/>
    <w:rsid w:val="00B9040A"/>
    <w:rPr>
      <w:rFonts w:ascii="Calibri" w:eastAsia="Calibri" w:hAnsi="Calibri"/>
      <w:sz w:val="22"/>
      <w:szCs w:val="22"/>
      <w:lang w:val="uk-UA" w:eastAsia="ar-SA"/>
    </w:rPr>
  </w:style>
  <w:style w:type="character" w:customStyle="1" w:styleId="TimesNewRoman12">
    <w:name w:val="Стиль (латиница) Times New Roman 12 пт"/>
    <w:rsid w:val="00B9040A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rsid w:val="00B9040A"/>
    <w:pPr>
      <w:widowControl/>
      <w:suppressAutoHyphens/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af6">
    <w:name w:val="Основной текст с отступом Знак"/>
    <w:basedOn w:val="a0"/>
    <w:link w:val="af5"/>
    <w:rsid w:val="00B9040A"/>
    <w:rPr>
      <w:rFonts w:ascii="Calibri" w:eastAsia="Calibri" w:hAnsi="Calibri"/>
      <w:sz w:val="22"/>
      <w:szCs w:val="22"/>
      <w:lang w:val="uk-UA" w:eastAsia="ar-SA"/>
    </w:rPr>
  </w:style>
  <w:style w:type="paragraph" w:customStyle="1" w:styleId="Iniiaiieoaeno2">
    <w:name w:val="Iniiaiie oaeno 2"/>
    <w:basedOn w:val="a"/>
    <w:rsid w:val="00B9040A"/>
    <w:pPr>
      <w:widowControl/>
      <w:suppressAutoHyphens/>
      <w:overflowPunct w:val="0"/>
      <w:autoSpaceDN/>
      <w:adjustRightInd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paragraph" w:customStyle="1" w:styleId="210">
    <w:name w:val="Основной текст с отступом 21"/>
    <w:basedOn w:val="a"/>
    <w:rsid w:val="00B9040A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af7">
    <w:name w:val="Готовый"/>
    <w:basedOn w:val="a"/>
    <w:rsid w:val="00B904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pacing w:before="120" w:line="380" w:lineRule="exact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customStyle="1" w:styleId="st1">
    <w:name w:val="st1"/>
    <w:rsid w:val="00B9040A"/>
  </w:style>
  <w:style w:type="paragraph" w:styleId="af8">
    <w:name w:val="Title"/>
    <w:basedOn w:val="a"/>
    <w:next w:val="af9"/>
    <w:link w:val="afa"/>
    <w:uiPriority w:val="1"/>
    <w:qFormat/>
    <w:rsid w:val="00B9040A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val="x-none" w:eastAsia="ar-SA"/>
    </w:rPr>
  </w:style>
  <w:style w:type="character" w:customStyle="1" w:styleId="afa">
    <w:name w:val="Название Знак"/>
    <w:basedOn w:val="a0"/>
    <w:link w:val="af8"/>
    <w:uiPriority w:val="1"/>
    <w:rsid w:val="00B9040A"/>
    <w:rPr>
      <w:b/>
      <w:bCs/>
      <w:sz w:val="24"/>
      <w:szCs w:val="24"/>
      <w:lang w:val="x-none" w:eastAsia="ar-SA"/>
    </w:rPr>
  </w:style>
  <w:style w:type="paragraph" w:styleId="af9">
    <w:name w:val="Subtitle"/>
    <w:basedOn w:val="a"/>
    <w:link w:val="afb"/>
    <w:qFormat/>
    <w:rsid w:val="00B9040A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B9040A"/>
    <w:rPr>
      <w:rFonts w:ascii="Arial" w:hAnsi="Arial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B9040A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9040A"/>
    <w:rPr>
      <w:rFonts w:ascii="Calibri" w:hAnsi="Calibri"/>
      <w:sz w:val="16"/>
      <w:szCs w:val="16"/>
      <w:lang w:val="x-none" w:eastAsia="x-none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B9040A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B9040A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B9040A"/>
    <w:rPr>
      <w:rFonts w:cs="Times New Roman"/>
    </w:rPr>
  </w:style>
  <w:style w:type="character" w:customStyle="1" w:styleId="rvts9">
    <w:name w:val="rvts9"/>
    <w:rsid w:val="00B9040A"/>
    <w:rPr>
      <w:rFonts w:cs="Times New Roman"/>
    </w:rPr>
  </w:style>
  <w:style w:type="paragraph" w:customStyle="1" w:styleId="Default">
    <w:name w:val="Default"/>
    <w:rsid w:val="00B9040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4"/>
    <w:rsid w:val="00B9040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 Знак"/>
    <w:link w:val="18"/>
    <w:locked/>
    <w:rsid w:val="00B9040A"/>
    <w:rPr>
      <w:rFonts w:ascii="Sylfaen" w:hAnsi="Sylfaen"/>
      <w:b/>
      <w:spacing w:val="50"/>
      <w:sz w:val="32"/>
      <w:szCs w:val="24"/>
      <w:shd w:val="clear" w:color="auto" w:fill="FFFFFF"/>
      <w:lang w:val="x-none" w:eastAsia="x-none"/>
    </w:rPr>
  </w:style>
  <w:style w:type="paragraph" w:customStyle="1" w:styleId="18">
    <w:name w:val="Заголовок №1_"/>
    <w:basedOn w:val="a"/>
    <w:link w:val="17"/>
    <w:rsid w:val="00B9040A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hAnsi="Sylfaen"/>
      <w:b/>
      <w:spacing w:val="50"/>
      <w:sz w:val="32"/>
      <w:szCs w:val="24"/>
      <w:lang w:val="x-none" w:eastAsia="x-none"/>
    </w:rPr>
  </w:style>
  <w:style w:type="paragraph" w:customStyle="1" w:styleId="19">
    <w:name w:val="Заголовок №1"/>
    <w:basedOn w:val="a"/>
    <w:rsid w:val="00B9040A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paragraph" w:customStyle="1" w:styleId="afc">
    <w:name w:val="Содержимое таблицы"/>
    <w:basedOn w:val="a"/>
    <w:rsid w:val="00B9040A"/>
    <w:pPr>
      <w:widowControl/>
      <w:suppressLineNumbers/>
      <w:suppressAutoHyphens/>
      <w:autoSpaceDE/>
      <w:autoSpaceDN/>
      <w:adjustRightInd/>
    </w:pPr>
    <w:rPr>
      <w:lang w:val="uk-UA" w:eastAsia="ar-SA"/>
    </w:rPr>
  </w:style>
  <w:style w:type="character" w:customStyle="1" w:styleId="fontstyle01">
    <w:name w:val="fontstyle01"/>
    <w:rsid w:val="00B904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B90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04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040A"/>
    <w:pPr>
      <w:adjustRightInd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qFormat/>
    <w:rsid w:val="00B904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9040A"/>
  </w:style>
  <w:style w:type="table" w:customStyle="1" w:styleId="TableNormal2">
    <w:name w:val="Table Normal2"/>
    <w:uiPriority w:val="2"/>
    <w:semiHidden/>
    <w:qFormat/>
    <w:rsid w:val="00B904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0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Title" w:semiHidden="0" w:uiPriority="1" w:unhideWhenUsed="0" w:qFormat="1"/>
    <w:lsdException w:name="Default Paragraph Font" w:uiPriority="1"/>
    <w:lsdException w:name="Body Text" w:qFormat="1"/>
    <w:lsdException w:name="Body Text Indent" w:uiPriority="0"/>
    <w:lsdException w:name="Subtitle" w:semiHidden="0" w:uiPriority="0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F80"/>
    <w:pPr>
      <w:widowControl w:val="0"/>
      <w:autoSpaceDE w:val="0"/>
      <w:autoSpaceDN w:val="0"/>
      <w:adjustRightInd w:val="0"/>
    </w:pPr>
    <w:rPr>
      <w:lang w:eastAsia="ru-RU"/>
    </w:rPr>
  </w:style>
  <w:style w:type="paragraph" w:styleId="1">
    <w:name w:val="heading 1"/>
    <w:basedOn w:val="a"/>
    <w:link w:val="10"/>
    <w:uiPriority w:val="1"/>
    <w:qFormat/>
    <w:rsid w:val="00B9040A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B9040A"/>
    <w:pPr>
      <w:keepNext/>
      <w:widowControl/>
      <w:autoSpaceDE/>
      <w:autoSpaceDN/>
      <w:adjustRightInd/>
      <w:spacing w:before="240" w:after="60" w:line="276" w:lineRule="auto"/>
      <w:outlineLvl w:val="2"/>
    </w:pPr>
    <w:rPr>
      <w:rFonts w:ascii="Calibri Light" w:hAnsi="Calibri Light"/>
      <w:b/>
      <w:bCs/>
      <w:sz w:val="26"/>
      <w:szCs w:val="26"/>
      <w:lang w:val="uk-UA" w:eastAsia="en-US"/>
    </w:rPr>
  </w:style>
  <w:style w:type="paragraph" w:styleId="5">
    <w:name w:val="heading 5"/>
    <w:basedOn w:val="a"/>
    <w:next w:val="a"/>
    <w:link w:val="50"/>
    <w:semiHidden/>
    <w:unhideWhenUsed/>
    <w:qFormat/>
    <w:rsid w:val="00B9040A"/>
    <w:pPr>
      <w:widowControl/>
      <w:autoSpaceDE/>
      <w:autoSpaceDN/>
      <w:adjustRightInd/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qFormat/>
    <w:rsid w:val="00B9040A"/>
    <w:pPr>
      <w:widowControl/>
      <w:tabs>
        <w:tab w:val="num" w:pos="360"/>
      </w:tabs>
      <w:suppressAutoHyphens/>
      <w:autoSpaceDE/>
      <w:autoSpaceDN/>
      <w:adjustRightInd/>
      <w:spacing w:before="240" w:after="60"/>
      <w:ind w:left="360" w:hanging="360"/>
      <w:outlineLvl w:val="5"/>
    </w:pPr>
    <w:rPr>
      <w:rFonts w:ascii="Calibri" w:hAnsi="Calibri"/>
      <w:b/>
      <w:bCs/>
      <w:sz w:val="22"/>
      <w:szCs w:val="22"/>
      <w:lang w:val="uk-UA" w:eastAsia="ar-SA"/>
    </w:rPr>
  </w:style>
  <w:style w:type="paragraph" w:styleId="8">
    <w:name w:val="heading 8"/>
    <w:basedOn w:val="a"/>
    <w:next w:val="a"/>
    <w:link w:val="80"/>
    <w:qFormat/>
    <w:rsid w:val="00B9040A"/>
    <w:pPr>
      <w:widowControl/>
      <w:autoSpaceDE/>
      <w:autoSpaceDN/>
      <w:adjustRightInd/>
      <w:spacing w:before="240" w:after="60" w:line="276" w:lineRule="auto"/>
      <w:outlineLvl w:val="7"/>
    </w:pPr>
    <w:rPr>
      <w:i/>
      <w:iCs/>
      <w:sz w:val="24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9040A"/>
    <w:rPr>
      <w:b/>
      <w:bCs/>
      <w:kern w:val="36"/>
      <w:sz w:val="48"/>
      <w:szCs w:val="48"/>
      <w:lang w:val="x-none" w:eastAsia="x-none"/>
    </w:rPr>
  </w:style>
  <w:style w:type="character" w:customStyle="1" w:styleId="30">
    <w:name w:val="Заголовок 3 Знак"/>
    <w:basedOn w:val="a0"/>
    <w:link w:val="3"/>
    <w:uiPriority w:val="99"/>
    <w:rsid w:val="00B9040A"/>
    <w:rPr>
      <w:rFonts w:ascii="Calibri Light" w:hAnsi="Calibri Light"/>
      <w:b/>
      <w:bCs/>
      <w:sz w:val="26"/>
      <w:szCs w:val="26"/>
      <w:lang w:val="uk-UA"/>
    </w:rPr>
  </w:style>
  <w:style w:type="character" w:customStyle="1" w:styleId="50">
    <w:name w:val="Заголовок 5 Знак"/>
    <w:basedOn w:val="a0"/>
    <w:link w:val="5"/>
    <w:semiHidden/>
    <w:rsid w:val="00B9040A"/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customStyle="1" w:styleId="60">
    <w:name w:val="Заголовок 6 Знак"/>
    <w:basedOn w:val="a0"/>
    <w:link w:val="6"/>
    <w:rsid w:val="00B9040A"/>
    <w:rPr>
      <w:rFonts w:ascii="Calibri" w:hAnsi="Calibri"/>
      <w:b/>
      <w:bCs/>
      <w:sz w:val="22"/>
      <w:szCs w:val="22"/>
      <w:lang w:val="uk-UA" w:eastAsia="ar-SA"/>
    </w:rPr>
  </w:style>
  <w:style w:type="character" w:customStyle="1" w:styleId="80">
    <w:name w:val="Заголовок 8 Знак"/>
    <w:basedOn w:val="a0"/>
    <w:link w:val="8"/>
    <w:rsid w:val="00B9040A"/>
    <w:rPr>
      <w:i/>
      <w:iCs/>
      <w:sz w:val="24"/>
      <w:szCs w:val="24"/>
      <w:lang w:val="x-none" w:eastAsia="x-none"/>
    </w:rPr>
  </w:style>
  <w:style w:type="numbering" w:customStyle="1" w:styleId="11">
    <w:name w:val="Нет списка1"/>
    <w:next w:val="a2"/>
    <w:uiPriority w:val="99"/>
    <w:semiHidden/>
    <w:unhideWhenUsed/>
    <w:rsid w:val="00B9040A"/>
  </w:style>
  <w:style w:type="paragraph" w:styleId="a3">
    <w:name w:val="List Paragraph"/>
    <w:basedOn w:val="a"/>
    <w:uiPriority w:val="1"/>
    <w:qFormat/>
    <w:rsid w:val="00B9040A"/>
    <w:pPr>
      <w:widowControl/>
      <w:autoSpaceDE/>
      <w:autoSpaceDN/>
      <w:adjustRightInd/>
      <w:ind w:left="720"/>
      <w:contextualSpacing/>
    </w:pPr>
    <w:rPr>
      <w:sz w:val="24"/>
      <w:szCs w:val="24"/>
      <w:lang w:val="uk-UA" w:eastAsia="uk-UA"/>
    </w:rPr>
  </w:style>
  <w:style w:type="table" w:styleId="a4">
    <w:name w:val="Table Grid"/>
    <w:basedOn w:val="a1"/>
    <w:uiPriority w:val="59"/>
    <w:rsid w:val="00B9040A"/>
    <w:rPr>
      <w:rFonts w:ascii="Calibri" w:eastAsia="Calibri" w:hAnsi="Calibri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nhideWhenUsed/>
    <w:rsid w:val="00B9040A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6">
    <w:name w:val="Верхний колонтитул Знак"/>
    <w:basedOn w:val="a0"/>
    <w:link w:val="a5"/>
    <w:rsid w:val="00B9040A"/>
    <w:rPr>
      <w:rFonts w:ascii="Calibri" w:eastAsia="Calibri" w:hAnsi="Calibri"/>
      <w:sz w:val="22"/>
      <w:szCs w:val="22"/>
      <w:lang w:val="x-none"/>
    </w:rPr>
  </w:style>
  <w:style w:type="paragraph" w:styleId="a7">
    <w:name w:val="footer"/>
    <w:basedOn w:val="a"/>
    <w:link w:val="a8"/>
    <w:uiPriority w:val="99"/>
    <w:unhideWhenUsed/>
    <w:rsid w:val="00B9040A"/>
    <w:pPr>
      <w:widowControl/>
      <w:tabs>
        <w:tab w:val="center" w:pos="4819"/>
        <w:tab w:val="right" w:pos="9639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a8">
    <w:name w:val="Нижний колонтитул Знак"/>
    <w:basedOn w:val="a0"/>
    <w:link w:val="a7"/>
    <w:uiPriority w:val="99"/>
    <w:rsid w:val="00B9040A"/>
    <w:rPr>
      <w:rFonts w:ascii="Calibri" w:eastAsia="Calibri" w:hAnsi="Calibri"/>
      <w:sz w:val="22"/>
      <w:szCs w:val="22"/>
      <w:lang w:val="x-none"/>
    </w:rPr>
  </w:style>
  <w:style w:type="character" w:styleId="a9">
    <w:name w:val="Hyperlink"/>
    <w:unhideWhenUsed/>
    <w:rsid w:val="00B9040A"/>
    <w:rPr>
      <w:color w:val="0563C1"/>
      <w:u w:val="single"/>
    </w:rPr>
  </w:style>
  <w:style w:type="character" w:styleId="aa">
    <w:name w:val="FollowedHyperlink"/>
    <w:uiPriority w:val="99"/>
    <w:semiHidden/>
    <w:unhideWhenUsed/>
    <w:rsid w:val="00B9040A"/>
    <w:rPr>
      <w:color w:val="954F72"/>
      <w:u w:val="single"/>
    </w:rPr>
  </w:style>
  <w:style w:type="character" w:customStyle="1" w:styleId="apple-converted-space">
    <w:name w:val="apple-converted-space"/>
    <w:uiPriority w:val="99"/>
    <w:rsid w:val="00B9040A"/>
  </w:style>
  <w:style w:type="paragraph" w:customStyle="1" w:styleId="Style79">
    <w:name w:val="Style79"/>
    <w:basedOn w:val="a"/>
    <w:uiPriority w:val="99"/>
    <w:rsid w:val="00B9040A"/>
    <w:pPr>
      <w:spacing w:line="187" w:lineRule="exact"/>
    </w:pPr>
    <w:rPr>
      <w:sz w:val="24"/>
      <w:szCs w:val="24"/>
    </w:rPr>
  </w:style>
  <w:style w:type="character" w:customStyle="1" w:styleId="FontStyle156">
    <w:name w:val="Font Style156"/>
    <w:uiPriority w:val="99"/>
    <w:rsid w:val="00B9040A"/>
    <w:rPr>
      <w:rFonts w:ascii="Times New Roman" w:hAnsi="Times New Roman" w:cs="Times New Roman"/>
      <w:sz w:val="16"/>
      <w:szCs w:val="16"/>
    </w:rPr>
  </w:style>
  <w:style w:type="paragraph" w:customStyle="1" w:styleId="rvps14">
    <w:name w:val="rvps14"/>
    <w:basedOn w:val="a"/>
    <w:rsid w:val="00B90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styleId="ab">
    <w:name w:val="Strong"/>
    <w:uiPriority w:val="22"/>
    <w:qFormat/>
    <w:rsid w:val="00B9040A"/>
    <w:rPr>
      <w:b/>
      <w:bCs/>
    </w:rPr>
  </w:style>
  <w:style w:type="paragraph" w:customStyle="1" w:styleId="rvps2">
    <w:name w:val="rvps2"/>
    <w:basedOn w:val="a"/>
    <w:rsid w:val="00B90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12">
    <w:name w:val="Абзац списка1"/>
    <w:basedOn w:val="a"/>
    <w:qFormat/>
    <w:rsid w:val="00B9040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rvts0">
    <w:name w:val="rvts0"/>
    <w:rsid w:val="00B9040A"/>
  </w:style>
  <w:style w:type="paragraph" w:styleId="HTML">
    <w:name w:val="HTML Preformatted"/>
    <w:basedOn w:val="a"/>
    <w:link w:val="HTML0"/>
    <w:uiPriority w:val="99"/>
    <w:unhideWhenUsed/>
    <w:rsid w:val="00B9040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B9040A"/>
    <w:rPr>
      <w:rFonts w:ascii="Courier New" w:hAnsi="Courier New"/>
      <w:lang w:val="x-none" w:eastAsia="x-none"/>
    </w:rPr>
  </w:style>
  <w:style w:type="paragraph" w:styleId="ac">
    <w:name w:val="Normal (Web)"/>
    <w:basedOn w:val="a"/>
    <w:unhideWhenUsed/>
    <w:rsid w:val="00B9040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d">
    <w:name w:val="footnote text"/>
    <w:basedOn w:val="a"/>
    <w:link w:val="ae"/>
    <w:rsid w:val="00B9040A"/>
    <w:pPr>
      <w:widowControl/>
      <w:autoSpaceDE/>
      <w:autoSpaceDN/>
      <w:adjustRightInd/>
      <w:spacing w:after="200" w:line="276" w:lineRule="auto"/>
    </w:pPr>
    <w:rPr>
      <w:rFonts w:ascii="Calibri" w:eastAsia="Calibri" w:hAnsi="Calibri"/>
      <w:lang w:val="x-none" w:eastAsia="x-none"/>
    </w:rPr>
  </w:style>
  <w:style w:type="character" w:customStyle="1" w:styleId="ae">
    <w:name w:val="Текст сноски Знак"/>
    <w:basedOn w:val="a0"/>
    <w:link w:val="ad"/>
    <w:rsid w:val="00B9040A"/>
    <w:rPr>
      <w:rFonts w:ascii="Calibri" w:eastAsia="Calibri" w:hAnsi="Calibri"/>
      <w:lang w:val="x-none" w:eastAsia="x-none"/>
    </w:rPr>
  </w:style>
  <w:style w:type="character" w:styleId="af">
    <w:name w:val="footnote reference"/>
    <w:rsid w:val="00B9040A"/>
    <w:rPr>
      <w:vertAlign w:val="superscript"/>
    </w:rPr>
  </w:style>
  <w:style w:type="numbering" w:customStyle="1" w:styleId="13">
    <w:name w:val="Немає списку1"/>
    <w:next w:val="a2"/>
    <w:uiPriority w:val="99"/>
    <w:semiHidden/>
    <w:unhideWhenUsed/>
    <w:rsid w:val="00B9040A"/>
  </w:style>
  <w:style w:type="character" w:styleId="af0">
    <w:name w:val="Emphasis"/>
    <w:uiPriority w:val="99"/>
    <w:qFormat/>
    <w:rsid w:val="00B9040A"/>
    <w:rPr>
      <w:rFonts w:cs="Times New Roman"/>
      <w:i/>
    </w:rPr>
  </w:style>
  <w:style w:type="character" w:customStyle="1" w:styleId="FontStyle26">
    <w:name w:val="Font Style26"/>
    <w:uiPriority w:val="99"/>
    <w:rsid w:val="00B9040A"/>
    <w:rPr>
      <w:rFonts w:ascii="Times New Roman" w:hAnsi="Times New Roman"/>
      <w:sz w:val="26"/>
    </w:rPr>
  </w:style>
  <w:style w:type="paragraph" w:styleId="af1">
    <w:name w:val="Balloon Text"/>
    <w:basedOn w:val="a"/>
    <w:link w:val="af2"/>
    <w:uiPriority w:val="99"/>
    <w:unhideWhenUsed/>
    <w:rsid w:val="00B9040A"/>
    <w:pPr>
      <w:widowControl/>
      <w:autoSpaceDE/>
      <w:autoSpaceDN/>
      <w:adjustRightInd/>
    </w:pPr>
    <w:rPr>
      <w:rFonts w:ascii="Tahoma" w:eastAsia="Calibri" w:hAnsi="Tahoma" w:cs="Tahoma"/>
      <w:sz w:val="16"/>
      <w:szCs w:val="16"/>
      <w:lang w:val="uk-UA" w:eastAsia="en-US"/>
    </w:rPr>
  </w:style>
  <w:style w:type="character" w:customStyle="1" w:styleId="af2">
    <w:name w:val="Текст выноски Знак"/>
    <w:basedOn w:val="a0"/>
    <w:link w:val="af1"/>
    <w:uiPriority w:val="99"/>
    <w:rsid w:val="00B9040A"/>
    <w:rPr>
      <w:rFonts w:ascii="Tahoma" w:eastAsia="Calibri" w:hAnsi="Tahoma" w:cs="Tahoma"/>
      <w:sz w:val="16"/>
      <w:szCs w:val="16"/>
      <w:lang w:val="uk-UA"/>
    </w:rPr>
  </w:style>
  <w:style w:type="character" w:customStyle="1" w:styleId="14">
    <w:name w:val="Основной текст Знак1"/>
    <w:link w:val="af3"/>
    <w:uiPriority w:val="99"/>
    <w:rsid w:val="00B9040A"/>
    <w:rPr>
      <w:sz w:val="26"/>
      <w:szCs w:val="26"/>
      <w:shd w:val="clear" w:color="auto" w:fill="FFFFFF"/>
    </w:rPr>
  </w:style>
  <w:style w:type="paragraph" w:styleId="af3">
    <w:name w:val="Body Text"/>
    <w:basedOn w:val="a"/>
    <w:link w:val="14"/>
    <w:uiPriority w:val="99"/>
    <w:qFormat/>
    <w:rsid w:val="00B9040A"/>
    <w:pPr>
      <w:shd w:val="clear" w:color="auto" w:fill="FFFFFF"/>
      <w:autoSpaceDE/>
      <w:autoSpaceDN/>
      <w:adjustRightInd/>
      <w:spacing w:line="322" w:lineRule="exact"/>
      <w:jc w:val="both"/>
    </w:pPr>
    <w:rPr>
      <w:sz w:val="26"/>
      <w:szCs w:val="26"/>
      <w:lang w:eastAsia="en-US"/>
    </w:rPr>
  </w:style>
  <w:style w:type="character" w:customStyle="1" w:styleId="af4">
    <w:name w:val="Основной текст Знак"/>
    <w:basedOn w:val="a0"/>
    <w:uiPriority w:val="1"/>
    <w:semiHidden/>
    <w:rsid w:val="00B9040A"/>
    <w:rPr>
      <w:lang w:eastAsia="ru-RU"/>
    </w:rPr>
  </w:style>
  <w:style w:type="character" w:customStyle="1" w:styleId="2">
    <w:name w:val="Подпись к таблице (2)_"/>
    <w:link w:val="21"/>
    <w:uiPriority w:val="99"/>
    <w:rsid w:val="00B9040A"/>
    <w:rPr>
      <w:sz w:val="26"/>
      <w:szCs w:val="26"/>
      <w:shd w:val="clear" w:color="auto" w:fill="FFFFFF"/>
    </w:rPr>
  </w:style>
  <w:style w:type="paragraph" w:customStyle="1" w:styleId="21">
    <w:name w:val="Подпись к таблице (2)1"/>
    <w:basedOn w:val="a"/>
    <w:link w:val="2"/>
    <w:uiPriority w:val="99"/>
    <w:rsid w:val="00B9040A"/>
    <w:pPr>
      <w:shd w:val="clear" w:color="auto" w:fill="FFFFFF"/>
      <w:autoSpaceDE/>
      <w:autoSpaceDN/>
      <w:adjustRightInd/>
      <w:spacing w:line="240" w:lineRule="atLeast"/>
    </w:pPr>
    <w:rPr>
      <w:sz w:val="26"/>
      <w:szCs w:val="26"/>
      <w:lang w:eastAsia="en-US"/>
    </w:rPr>
  </w:style>
  <w:style w:type="numbering" w:customStyle="1" w:styleId="110">
    <w:name w:val="Нет списка11"/>
    <w:next w:val="a2"/>
    <w:uiPriority w:val="99"/>
    <w:semiHidden/>
    <w:unhideWhenUsed/>
    <w:rsid w:val="00B9040A"/>
  </w:style>
  <w:style w:type="paragraph" w:customStyle="1" w:styleId="15">
    <w:name w:val="Без интервала1"/>
    <w:link w:val="NoSpacingChar"/>
    <w:rsid w:val="00B9040A"/>
    <w:pPr>
      <w:suppressAutoHyphens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NoSpacingChar">
    <w:name w:val="No Spacing Char"/>
    <w:link w:val="15"/>
    <w:locked/>
    <w:rsid w:val="00B9040A"/>
    <w:rPr>
      <w:rFonts w:ascii="Calibri" w:eastAsia="Calibri" w:hAnsi="Calibri"/>
      <w:sz w:val="22"/>
      <w:szCs w:val="22"/>
      <w:lang w:val="uk-UA" w:eastAsia="ar-SA"/>
    </w:rPr>
  </w:style>
  <w:style w:type="character" w:customStyle="1" w:styleId="TimesNewRoman12">
    <w:name w:val="Стиль (латиница) Times New Roman 12 пт"/>
    <w:rsid w:val="00B9040A"/>
    <w:rPr>
      <w:rFonts w:ascii="Times New Roman" w:hAnsi="Times New Roman"/>
      <w:sz w:val="24"/>
    </w:rPr>
  </w:style>
  <w:style w:type="paragraph" w:styleId="af5">
    <w:name w:val="Body Text Indent"/>
    <w:basedOn w:val="a"/>
    <w:link w:val="af6"/>
    <w:rsid w:val="00B9040A"/>
    <w:pPr>
      <w:widowControl/>
      <w:suppressAutoHyphens/>
      <w:autoSpaceDE/>
      <w:autoSpaceDN/>
      <w:adjustRightInd/>
      <w:spacing w:after="120"/>
      <w:ind w:left="283"/>
    </w:pPr>
    <w:rPr>
      <w:rFonts w:ascii="Calibri" w:eastAsia="Calibri" w:hAnsi="Calibri"/>
      <w:sz w:val="22"/>
      <w:szCs w:val="22"/>
      <w:lang w:val="uk-UA" w:eastAsia="ar-SA"/>
    </w:rPr>
  </w:style>
  <w:style w:type="character" w:customStyle="1" w:styleId="af6">
    <w:name w:val="Основной текст с отступом Знак"/>
    <w:basedOn w:val="a0"/>
    <w:link w:val="af5"/>
    <w:rsid w:val="00B9040A"/>
    <w:rPr>
      <w:rFonts w:ascii="Calibri" w:eastAsia="Calibri" w:hAnsi="Calibri"/>
      <w:sz w:val="22"/>
      <w:szCs w:val="22"/>
      <w:lang w:val="uk-UA" w:eastAsia="ar-SA"/>
    </w:rPr>
  </w:style>
  <w:style w:type="paragraph" w:customStyle="1" w:styleId="Iniiaiieoaeno2">
    <w:name w:val="Iniiaiie oaeno 2"/>
    <w:basedOn w:val="a"/>
    <w:rsid w:val="00B9040A"/>
    <w:pPr>
      <w:widowControl/>
      <w:suppressAutoHyphens/>
      <w:overflowPunct w:val="0"/>
      <w:autoSpaceDN/>
      <w:adjustRightInd/>
      <w:ind w:firstLine="709"/>
      <w:jc w:val="both"/>
    </w:pPr>
    <w:rPr>
      <w:rFonts w:ascii="1251 Times" w:hAnsi="1251 Times"/>
      <w:sz w:val="28"/>
      <w:szCs w:val="28"/>
      <w:lang w:val="uk-UA" w:eastAsia="ar-SA"/>
    </w:rPr>
  </w:style>
  <w:style w:type="paragraph" w:customStyle="1" w:styleId="210">
    <w:name w:val="Основной текст с отступом 21"/>
    <w:basedOn w:val="a"/>
    <w:rsid w:val="00B9040A"/>
    <w:pPr>
      <w:widowControl/>
      <w:suppressAutoHyphens/>
      <w:autoSpaceDE/>
      <w:autoSpaceDN/>
      <w:adjustRightInd/>
      <w:spacing w:after="120" w:line="480" w:lineRule="auto"/>
      <w:ind w:left="283"/>
    </w:pPr>
    <w:rPr>
      <w:rFonts w:ascii="Calibri" w:eastAsia="Calibri" w:hAnsi="Calibri"/>
      <w:sz w:val="22"/>
      <w:szCs w:val="22"/>
      <w:lang w:val="uk-UA" w:eastAsia="ar-SA"/>
    </w:rPr>
  </w:style>
  <w:style w:type="paragraph" w:customStyle="1" w:styleId="af7">
    <w:name w:val="Готовый"/>
    <w:basedOn w:val="a"/>
    <w:rsid w:val="00B9040A"/>
    <w:pPr>
      <w:widowControl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  <w:autoSpaceDE/>
      <w:autoSpaceDN/>
      <w:adjustRightInd/>
      <w:spacing w:before="120" w:line="380" w:lineRule="exact"/>
      <w:ind w:firstLine="720"/>
      <w:jc w:val="both"/>
    </w:pPr>
    <w:rPr>
      <w:rFonts w:ascii="Courier New" w:hAnsi="Courier New"/>
      <w:snapToGrid w:val="0"/>
      <w:sz w:val="28"/>
      <w:lang w:val="uk-UA"/>
    </w:rPr>
  </w:style>
  <w:style w:type="character" w:customStyle="1" w:styleId="st1">
    <w:name w:val="st1"/>
    <w:rsid w:val="00B9040A"/>
  </w:style>
  <w:style w:type="paragraph" w:styleId="af8">
    <w:name w:val="Title"/>
    <w:basedOn w:val="a"/>
    <w:next w:val="af9"/>
    <w:link w:val="afa"/>
    <w:uiPriority w:val="1"/>
    <w:qFormat/>
    <w:rsid w:val="00B9040A"/>
    <w:pPr>
      <w:widowControl/>
      <w:suppressAutoHyphens/>
      <w:autoSpaceDE/>
      <w:autoSpaceDN/>
      <w:adjustRightInd/>
      <w:jc w:val="center"/>
    </w:pPr>
    <w:rPr>
      <w:b/>
      <w:bCs/>
      <w:sz w:val="24"/>
      <w:szCs w:val="24"/>
      <w:lang w:val="x-none" w:eastAsia="ar-SA"/>
    </w:rPr>
  </w:style>
  <w:style w:type="character" w:customStyle="1" w:styleId="afa">
    <w:name w:val="Название Знак"/>
    <w:basedOn w:val="a0"/>
    <w:link w:val="af8"/>
    <w:uiPriority w:val="1"/>
    <w:rsid w:val="00B9040A"/>
    <w:rPr>
      <w:b/>
      <w:bCs/>
      <w:sz w:val="24"/>
      <w:szCs w:val="24"/>
      <w:lang w:val="x-none" w:eastAsia="ar-SA"/>
    </w:rPr>
  </w:style>
  <w:style w:type="paragraph" w:styleId="af9">
    <w:name w:val="Subtitle"/>
    <w:basedOn w:val="a"/>
    <w:link w:val="afb"/>
    <w:qFormat/>
    <w:rsid w:val="00B9040A"/>
    <w:pPr>
      <w:widowControl/>
      <w:autoSpaceDE/>
      <w:autoSpaceDN/>
      <w:adjustRightInd/>
      <w:spacing w:after="60" w:line="276" w:lineRule="auto"/>
      <w:jc w:val="center"/>
      <w:outlineLvl w:val="1"/>
    </w:pPr>
    <w:rPr>
      <w:rFonts w:ascii="Arial" w:hAnsi="Arial"/>
      <w:sz w:val="24"/>
      <w:szCs w:val="24"/>
      <w:lang w:val="x-none" w:eastAsia="x-none"/>
    </w:rPr>
  </w:style>
  <w:style w:type="character" w:customStyle="1" w:styleId="afb">
    <w:name w:val="Подзаголовок Знак"/>
    <w:basedOn w:val="a0"/>
    <w:link w:val="af9"/>
    <w:rsid w:val="00B9040A"/>
    <w:rPr>
      <w:rFonts w:ascii="Arial" w:hAnsi="Arial"/>
      <w:sz w:val="24"/>
      <w:szCs w:val="24"/>
      <w:lang w:val="x-none" w:eastAsia="x-none"/>
    </w:rPr>
  </w:style>
  <w:style w:type="paragraph" w:styleId="31">
    <w:name w:val="Body Text Indent 3"/>
    <w:basedOn w:val="a"/>
    <w:link w:val="32"/>
    <w:rsid w:val="00B9040A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16"/>
      <w:szCs w:val="16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rsid w:val="00B9040A"/>
    <w:rPr>
      <w:rFonts w:ascii="Calibri" w:hAnsi="Calibri"/>
      <w:sz w:val="16"/>
      <w:szCs w:val="16"/>
      <w:lang w:val="x-none" w:eastAsia="x-none"/>
    </w:rPr>
  </w:style>
  <w:style w:type="character" w:customStyle="1" w:styleId="163LucidaSansUnicode10">
    <w:name w:val="Основной текст (163) + Lucida Sans Unicode10"/>
    <w:aliases w:val="10 pt6,Не полужирный10,Интервал 0 pt1"/>
    <w:rsid w:val="00B9040A"/>
    <w:rPr>
      <w:rFonts w:ascii="Lucida Sans Unicode" w:hAnsi="Lucida Sans Unicode" w:cs="Lucida Sans Unicode" w:hint="default"/>
      <w:strike w:val="0"/>
      <w:dstrike w:val="0"/>
      <w:spacing w:val="-10"/>
      <w:sz w:val="20"/>
      <w:szCs w:val="20"/>
      <w:u w:val="none"/>
      <w:effect w:val="none"/>
    </w:rPr>
  </w:style>
  <w:style w:type="character" w:customStyle="1" w:styleId="163LucidaSansUnicode9">
    <w:name w:val="Основной текст (163) + Lucida Sans Unicode9"/>
    <w:aliases w:val="111,5 pt1,Не полужирный9,Курсив5,Интервал -1 pt8"/>
    <w:rsid w:val="00B9040A"/>
    <w:rPr>
      <w:rFonts w:ascii="Lucida Sans Unicode" w:hAnsi="Lucida Sans Unicode" w:cs="Lucida Sans Unicode" w:hint="default"/>
      <w:i/>
      <w:iCs/>
      <w:strike w:val="0"/>
      <w:dstrike w:val="0"/>
      <w:spacing w:val="-20"/>
      <w:sz w:val="23"/>
      <w:szCs w:val="23"/>
      <w:u w:val="none"/>
      <w:effect w:val="none"/>
    </w:rPr>
  </w:style>
  <w:style w:type="character" w:customStyle="1" w:styleId="rvts23">
    <w:name w:val="rvts23"/>
    <w:rsid w:val="00B9040A"/>
    <w:rPr>
      <w:rFonts w:cs="Times New Roman"/>
    </w:rPr>
  </w:style>
  <w:style w:type="character" w:customStyle="1" w:styleId="rvts9">
    <w:name w:val="rvts9"/>
    <w:rsid w:val="00B9040A"/>
    <w:rPr>
      <w:rFonts w:cs="Times New Roman"/>
    </w:rPr>
  </w:style>
  <w:style w:type="paragraph" w:customStyle="1" w:styleId="Default">
    <w:name w:val="Default"/>
    <w:rsid w:val="00B9040A"/>
    <w:pPr>
      <w:autoSpaceDE w:val="0"/>
      <w:autoSpaceDN w:val="0"/>
      <w:adjustRightInd w:val="0"/>
    </w:pPr>
    <w:rPr>
      <w:color w:val="000000"/>
      <w:sz w:val="24"/>
      <w:szCs w:val="24"/>
      <w:lang w:eastAsia="ru-RU"/>
    </w:rPr>
  </w:style>
  <w:style w:type="table" w:customStyle="1" w:styleId="16">
    <w:name w:val="Сетка таблицы1"/>
    <w:basedOn w:val="a1"/>
    <w:next w:val="a4"/>
    <w:rsid w:val="00B9040A"/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Заголовок №1_ Знак"/>
    <w:link w:val="18"/>
    <w:locked/>
    <w:rsid w:val="00B9040A"/>
    <w:rPr>
      <w:rFonts w:ascii="Sylfaen" w:hAnsi="Sylfaen"/>
      <w:b/>
      <w:spacing w:val="50"/>
      <w:sz w:val="32"/>
      <w:szCs w:val="24"/>
      <w:shd w:val="clear" w:color="auto" w:fill="FFFFFF"/>
      <w:lang w:val="x-none" w:eastAsia="x-none"/>
    </w:rPr>
  </w:style>
  <w:style w:type="paragraph" w:customStyle="1" w:styleId="18">
    <w:name w:val="Заголовок №1_"/>
    <w:basedOn w:val="a"/>
    <w:link w:val="17"/>
    <w:rsid w:val="00B9040A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hAnsi="Sylfaen"/>
      <w:b/>
      <w:spacing w:val="50"/>
      <w:sz w:val="32"/>
      <w:szCs w:val="24"/>
      <w:lang w:val="x-none" w:eastAsia="x-none"/>
    </w:rPr>
  </w:style>
  <w:style w:type="paragraph" w:customStyle="1" w:styleId="19">
    <w:name w:val="Заголовок №1"/>
    <w:basedOn w:val="a"/>
    <w:rsid w:val="00B9040A"/>
    <w:pPr>
      <w:widowControl/>
      <w:shd w:val="clear" w:color="auto" w:fill="FFFFFF"/>
      <w:autoSpaceDE/>
      <w:autoSpaceDN/>
      <w:adjustRightInd/>
      <w:spacing w:line="240" w:lineRule="atLeast"/>
      <w:jc w:val="center"/>
      <w:outlineLvl w:val="0"/>
    </w:pPr>
    <w:rPr>
      <w:rFonts w:ascii="Sylfaen" w:eastAsia="Calibri" w:hAnsi="Sylfaen"/>
      <w:b/>
      <w:spacing w:val="50"/>
      <w:sz w:val="32"/>
      <w:szCs w:val="24"/>
      <w:lang w:val="x-none" w:eastAsia="x-none"/>
    </w:rPr>
  </w:style>
  <w:style w:type="paragraph" w:customStyle="1" w:styleId="afc">
    <w:name w:val="Содержимое таблицы"/>
    <w:basedOn w:val="a"/>
    <w:rsid w:val="00B9040A"/>
    <w:pPr>
      <w:widowControl/>
      <w:suppressLineNumbers/>
      <w:suppressAutoHyphens/>
      <w:autoSpaceDE/>
      <w:autoSpaceDN/>
      <w:adjustRightInd/>
    </w:pPr>
    <w:rPr>
      <w:lang w:val="uk-UA" w:eastAsia="ar-SA"/>
    </w:rPr>
  </w:style>
  <w:style w:type="character" w:customStyle="1" w:styleId="fontstyle01">
    <w:name w:val="fontstyle01"/>
    <w:rsid w:val="00B9040A"/>
    <w:rPr>
      <w:rFonts w:ascii="TimesNewRomanPS-ItalicMT" w:hAnsi="TimesNewRomanPS-ItalicMT" w:hint="default"/>
      <w:b w:val="0"/>
      <w:bCs w:val="0"/>
      <w:i/>
      <w:iCs/>
      <w:color w:val="000000"/>
      <w:sz w:val="28"/>
      <w:szCs w:val="28"/>
    </w:rPr>
  </w:style>
  <w:style w:type="character" w:customStyle="1" w:styleId="fontstyle21">
    <w:name w:val="fontstyle21"/>
    <w:rsid w:val="00B9040A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B904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B9040A"/>
    <w:pPr>
      <w:adjustRightInd/>
    </w:pPr>
    <w:rPr>
      <w:sz w:val="22"/>
      <w:szCs w:val="22"/>
      <w:lang w:val="uk-UA" w:eastAsia="en-US"/>
    </w:rPr>
  </w:style>
  <w:style w:type="table" w:customStyle="1" w:styleId="TableNormal1">
    <w:name w:val="Table Normal1"/>
    <w:uiPriority w:val="2"/>
    <w:semiHidden/>
    <w:qFormat/>
    <w:rsid w:val="00B904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B9040A"/>
  </w:style>
  <w:style w:type="table" w:customStyle="1" w:styleId="TableNormal2">
    <w:name w:val="Table Normal2"/>
    <w:uiPriority w:val="2"/>
    <w:semiHidden/>
    <w:qFormat/>
    <w:rsid w:val="00B9040A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6591</Words>
  <Characters>37569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2020-04-15T12:22:00Z</dcterms:created>
  <dcterms:modified xsi:type="dcterms:W3CDTF">2020-04-15T12:22:00Z</dcterms:modified>
</cp:coreProperties>
</file>