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02" w:rsidRDefault="00095502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0765" cy="8401050"/>
            <wp:effectExtent l="0" t="0" r="0" b="0"/>
            <wp:docPr id="1" name="Рисунок 1" descr="\\SRV-BIG\tmp\підтвердження мишелов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BIG\tmp\підтвердження мишелов2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02" w:rsidRDefault="00095502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95502" w:rsidRDefault="00095502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95502" w:rsidRDefault="00095502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86831" w:rsidRPr="008E6E18" w:rsidRDefault="00986831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8E6E18">
        <w:rPr>
          <w:rFonts w:ascii="Times New Roman" w:hAnsi="Times New Roman" w:cs="Times New Roman"/>
          <w:b/>
          <w:sz w:val="28"/>
          <w:lang w:val="uk-UA"/>
        </w:rPr>
        <w:lastRenderedPageBreak/>
        <w:t>Пояснювальна записка</w:t>
      </w:r>
    </w:p>
    <w:p w:rsidR="00986831" w:rsidRDefault="00986831" w:rsidP="008E6E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8E6E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86831" w:rsidRPr="000837C9" w:rsidRDefault="00986831" w:rsidP="008E55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837C9">
        <w:rPr>
          <w:rFonts w:ascii="Times New Roman" w:hAnsi="Times New Roman" w:cs="Times New Roman"/>
          <w:sz w:val="28"/>
          <w:lang w:val="uk-UA"/>
        </w:rPr>
        <w:t>Програма фахових вступних випробувань для конкурсного відбору вступників для здобуття освітнього рівня «</w:t>
      </w:r>
      <w:r w:rsidR="00971790">
        <w:rPr>
          <w:rFonts w:ascii="Times New Roman" w:hAnsi="Times New Roman" w:cs="Times New Roman"/>
          <w:sz w:val="28"/>
          <w:lang w:val="uk-UA"/>
        </w:rPr>
        <w:t>молодший спеціаліст</w:t>
      </w:r>
      <w:r w:rsidRPr="000837C9">
        <w:rPr>
          <w:rFonts w:ascii="Times New Roman" w:hAnsi="Times New Roman" w:cs="Times New Roman"/>
          <w:sz w:val="28"/>
          <w:lang w:val="uk-UA"/>
        </w:rPr>
        <w:t xml:space="preserve">» за спеціальністю </w:t>
      </w:r>
      <w:r w:rsidR="008E55D1" w:rsidRPr="008E55D1">
        <w:rPr>
          <w:rFonts w:ascii="Times New Roman" w:hAnsi="Times New Roman" w:cs="Times New Roman"/>
          <w:sz w:val="28"/>
          <w:lang w:val="uk-UA"/>
        </w:rPr>
        <w:t xml:space="preserve">071 «Облік і оподаткування», 072 «Фінанси, банківська справа та страхування», 076 «Підприємництво, </w:t>
      </w:r>
      <w:r w:rsidR="008E55D1">
        <w:rPr>
          <w:rFonts w:ascii="Times New Roman" w:hAnsi="Times New Roman" w:cs="Times New Roman"/>
          <w:sz w:val="28"/>
          <w:lang w:val="uk-UA"/>
        </w:rPr>
        <w:t xml:space="preserve">торгівля та біржова діяльність» </w:t>
      </w:r>
      <w:r w:rsidR="008E55D1" w:rsidRPr="008E55D1">
        <w:rPr>
          <w:rFonts w:ascii="Times New Roman" w:hAnsi="Times New Roman" w:cs="Times New Roman"/>
          <w:sz w:val="28"/>
          <w:lang w:val="uk-UA"/>
        </w:rPr>
        <w:t>на базі диплому кваліфікованого робітника/молодшого спеціаліста/бакалавра</w:t>
      </w:r>
      <w:r w:rsidR="008E55D1">
        <w:rPr>
          <w:rFonts w:ascii="Times New Roman" w:hAnsi="Times New Roman" w:cs="Times New Roman"/>
          <w:sz w:val="28"/>
          <w:lang w:val="uk-UA"/>
        </w:rPr>
        <w:t xml:space="preserve"> </w:t>
      </w:r>
      <w:r w:rsidRPr="000837C9">
        <w:rPr>
          <w:rFonts w:ascii="Times New Roman" w:hAnsi="Times New Roman" w:cs="Times New Roman"/>
          <w:sz w:val="28"/>
          <w:lang w:val="uk-UA"/>
        </w:rPr>
        <w:t>включає в себе загальні питання з курсу підготовки студентів на здобуття ступеня вищої освіти «</w:t>
      </w:r>
      <w:r w:rsidR="00971790">
        <w:rPr>
          <w:rFonts w:ascii="Times New Roman" w:hAnsi="Times New Roman" w:cs="Times New Roman"/>
          <w:sz w:val="28"/>
          <w:lang w:val="uk-UA"/>
        </w:rPr>
        <w:t>молодший спеціаліст</w:t>
      </w:r>
      <w:r w:rsidRPr="000837C9">
        <w:rPr>
          <w:rFonts w:ascii="Times New Roman" w:hAnsi="Times New Roman" w:cs="Times New Roman"/>
          <w:sz w:val="28"/>
          <w:lang w:val="uk-UA"/>
        </w:rPr>
        <w:t xml:space="preserve">» в частині фундаментальної та професійно-практичної підготовки. </w:t>
      </w:r>
      <w:r w:rsidR="00971790">
        <w:rPr>
          <w:rFonts w:ascii="Times New Roman" w:hAnsi="Times New Roman" w:cs="Times New Roman"/>
          <w:sz w:val="28"/>
          <w:lang w:val="uk-UA"/>
        </w:rPr>
        <w:t xml:space="preserve"> </w:t>
      </w:r>
      <w:r w:rsidR="00FE2E70">
        <w:rPr>
          <w:rFonts w:ascii="Times New Roman" w:hAnsi="Times New Roman" w:cs="Times New Roman"/>
          <w:sz w:val="28"/>
          <w:lang w:val="uk-UA"/>
        </w:rPr>
        <w:t xml:space="preserve"> </w:t>
      </w:r>
      <w:r w:rsidR="0051117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86831" w:rsidRDefault="00986831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837C9">
        <w:rPr>
          <w:rFonts w:ascii="Times New Roman" w:hAnsi="Times New Roman" w:cs="Times New Roman"/>
          <w:sz w:val="28"/>
          <w:lang w:val="uk-UA"/>
        </w:rPr>
        <w:t xml:space="preserve">Перелік питань складається з </w:t>
      </w:r>
      <w:r w:rsidR="008E6E18" w:rsidRPr="000837C9">
        <w:rPr>
          <w:rFonts w:ascii="Times New Roman" w:hAnsi="Times New Roman" w:cs="Times New Roman"/>
          <w:sz w:val="28"/>
          <w:lang w:val="uk-UA"/>
        </w:rPr>
        <w:t xml:space="preserve">двох варіантів, </w:t>
      </w:r>
      <w:r w:rsidRPr="000837C9">
        <w:rPr>
          <w:rFonts w:ascii="Times New Roman" w:hAnsi="Times New Roman" w:cs="Times New Roman"/>
          <w:sz w:val="28"/>
          <w:lang w:val="uk-UA"/>
        </w:rPr>
        <w:t>50 тестових завдань</w:t>
      </w:r>
      <w:r w:rsidR="008E6E18" w:rsidRPr="000837C9">
        <w:rPr>
          <w:rFonts w:ascii="Times New Roman" w:hAnsi="Times New Roman" w:cs="Times New Roman"/>
          <w:sz w:val="28"/>
          <w:lang w:val="uk-UA"/>
        </w:rPr>
        <w:t xml:space="preserve"> (по 25 тестових питань у кожному варіанті)</w:t>
      </w:r>
      <w:r w:rsidRPr="000837C9">
        <w:rPr>
          <w:rFonts w:ascii="Times New Roman" w:hAnsi="Times New Roman" w:cs="Times New Roman"/>
          <w:sz w:val="28"/>
          <w:lang w:val="uk-UA"/>
        </w:rPr>
        <w:t>.</w:t>
      </w:r>
    </w:p>
    <w:p w:rsidR="00971790" w:rsidRPr="000837C9" w:rsidRDefault="00971790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Час вступного випробування – 60 хвилин.</w:t>
      </w: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8E55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E55D1" w:rsidRDefault="008E55D1" w:rsidP="008E55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8E6E18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8E6E18" w:rsidRPr="000837C9" w:rsidRDefault="008E6E18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837C9">
        <w:rPr>
          <w:rFonts w:ascii="Times New Roman" w:hAnsi="Times New Roman" w:cs="Times New Roman"/>
          <w:b/>
          <w:sz w:val="28"/>
          <w:lang w:val="uk-UA"/>
        </w:rPr>
        <w:lastRenderedPageBreak/>
        <w:t>Критерії оцінювання</w:t>
      </w:r>
    </w:p>
    <w:p w:rsidR="008E6E18" w:rsidRPr="000837C9" w:rsidRDefault="008E6E18" w:rsidP="008E6E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0837C9" w:rsidRDefault="008E6E18" w:rsidP="008E6E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0837C9" w:rsidRDefault="008E6E18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837C9">
        <w:rPr>
          <w:rFonts w:ascii="Times New Roman" w:hAnsi="Times New Roman" w:cs="Times New Roman"/>
          <w:sz w:val="28"/>
          <w:lang w:val="uk-UA"/>
        </w:rPr>
        <w:t>Кожному вступнику для опрацювання надається 25 питань. Правильна відповідь на питання оцінюється у 8 балів. Максимум балів, які може набрати вступник становить 200.</w:t>
      </w:r>
    </w:p>
    <w:p w:rsidR="008E6E18" w:rsidRPr="008E6E18" w:rsidRDefault="008E6E18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2234"/>
      </w:tblGrid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b/>
                <w:sz w:val="28"/>
                <w:lang w:val="uk-UA"/>
              </w:rPr>
              <w:t>Кількість правильних відповідей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b/>
                <w:sz w:val="28"/>
                <w:lang w:val="uk-UA"/>
              </w:rPr>
              <w:t>Критерії оцінювання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b/>
                <w:sz w:val="28"/>
                <w:lang w:val="uk-UA"/>
              </w:rPr>
              <w:t>Оцінка</w:t>
            </w:r>
          </w:p>
        </w:tc>
      </w:tr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0-6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Абітурієнт володіє матеріалом на рівні елементарного розпізнавання і відтворення окремих фактів, елементів, об’єктів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0-48</w:t>
            </w:r>
          </w:p>
        </w:tc>
      </w:tr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7-13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Абітурієнт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56-104</w:t>
            </w:r>
          </w:p>
        </w:tc>
      </w:tr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14-20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Абітурієнт володіє матеріалом, проте припускається незначних помилок при відтворенні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112-160</w:t>
            </w:r>
          </w:p>
        </w:tc>
      </w:tr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21-25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Абітурієнт відтворює матеріал, виявляє ґрунтовні знання і розуміння основних положень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168-200</w:t>
            </w:r>
          </w:p>
        </w:tc>
      </w:tr>
    </w:tbl>
    <w:p w:rsidR="008E6E18" w:rsidRDefault="008E6E18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5F79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F79B6" w:rsidRDefault="005F79B6" w:rsidP="005F79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E55D1" w:rsidRDefault="008E55D1" w:rsidP="00B8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8498C" w:rsidRDefault="00B8498C" w:rsidP="00B8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8498C">
        <w:rPr>
          <w:rFonts w:ascii="Times New Roman" w:hAnsi="Times New Roman" w:cs="Times New Roman"/>
          <w:b/>
          <w:sz w:val="28"/>
          <w:lang w:val="uk-UA"/>
        </w:rPr>
        <w:lastRenderedPageBreak/>
        <w:t>Зміст програми</w:t>
      </w:r>
    </w:p>
    <w:p w:rsidR="0051117E" w:rsidRDefault="0051117E" w:rsidP="008E55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Теорії підприємств і основи підприємництва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Види підприємств, їх організаційно-правові форми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Зовнішнє середовище господарювання підприємства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Структура та управління підприємством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Ринок і продукція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Планування діяльності підприємства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Персонал підприємства, продуктивність і оплата праці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Капітал підприємства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Інвестиції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Інноваційна діяльність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Техніко-технологі</w:t>
      </w:r>
      <w:r>
        <w:rPr>
          <w:rFonts w:ascii="Times New Roman" w:hAnsi="Times New Roman" w:cs="Times New Roman"/>
          <w:sz w:val="28"/>
          <w:lang w:val="uk-UA"/>
        </w:rPr>
        <w:t xml:space="preserve">чна база і виробнича потужність </w:t>
      </w:r>
      <w:r w:rsidRPr="008E55D1">
        <w:rPr>
          <w:rFonts w:ascii="Times New Roman" w:hAnsi="Times New Roman" w:cs="Times New Roman"/>
          <w:sz w:val="28"/>
          <w:lang w:val="uk-UA"/>
        </w:rPr>
        <w:t>підприємства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Організація виробництва і забезпечення якості продукції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Витрати на виробництво та реалізацію продукції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Фінансово-економічні результати діяльності підприємства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Розвиток підприємства: с</w:t>
      </w:r>
      <w:r>
        <w:rPr>
          <w:rFonts w:ascii="Times New Roman" w:hAnsi="Times New Roman" w:cs="Times New Roman"/>
          <w:sz w:val="28"/>
          <w:lang w:val="uk-UA"/>
        </w:rPr>
        <w:t xml:space="preserve">учасні моделі, трансформація та </w:t>
      </w:r>
      <w:r w:rsidRPr="008E55D1">
        <w:rPr>
          <w:rFonts w:ascii="Times New Roman" w:hAnsi="Times New Roman" w:cs="Times New Roman"/>
          <w:sz w:val="28"/>
          <w:lang w:val="uk-UA"/>
        </w:rPr>
        <w:t>реструктуризація</w:t>
      </w:r>
    </w:p>
    <w:p w:rsid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Економічна безпека та антикризова діяльність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Світовий генезис науки про фінанси </w:t>
      </w:r>
    </w:p>
    <w:p w:rsid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Розвиток фінансової науки у XX ст. та її особливос</w:t>
      </w:r>
      <w:r>
        <w:rPr>
          <w:rFonts w:ascii="Times New Roman" w:hAnsi="Times New Roman" w:cs="Times New Roman"/>
          <w:sz w:val="28"/>
          <w:lang w:val="uk-UA"/>
        </w:rPr>
        <w:t xml:space="preserve">ті </w:t>
      </w:r>
      <w:r w:rsidRPr="008E55D1">
        <w:rPr>
          <w:rFonts w:ascii="Times New Roman" w:hAnsi="Times New Roman" w:cs="Times New Roman"/>
          <w:sz w:val="28"/>
          <w:lang w:val="uk-UA"/>
        </w:rPr>
        <w:t>у сучасному періо</w:t>
      </w:r>
      <w:r>
        <w:rPr>
          <w:rFonts w:ascii="Times New Roman" w:hAnsi="Times New Roman" w:cs="Times New Roman"/>
          <w:sz w:val="28"/>
          <w:lang w:val="uk-UA"/>
        </w:rPr>
        <w:t>ді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Фінансово-правові норми та фінансово-правові відносини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Фінансове право та наука фінансового права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Фінансова політика, її сутність, види і значення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Сутність і види податків </w:t>
      </w:r>
    </w:p>
    <w:p w:rsid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Основи побудови по</w:t>
      </w:r>
      <w:r>
        <w:rPr>
          <w:rFonts w:ascii="Times New Roman" w:hAnsi="Times New Roman" w:cs="Times New Roman"/>
          <w:sz w:val="28"/>
          <w:lang w:val="uk-UA"/>
        </w:rPr>
        <w:t xml:space="preserve">даткової системи та організація </w:t>
      </w:r>
      <w:r w:rsidRPr="008E55D1">
        <w:rPr>
          <w:rFonts w:ascii="Times New Roman" w:hAnsi="Times New Roman" w:cs="Times New Roman"/>
          <w:sz w:val="28"/>
          <w:lang w:val="uk-UA"/>
        </w:rPr>
        <w:t xml:space="preserve">оподаткування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Пряме оподаткування суб’єктів підприємницької діяльності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Механізм непрямого оподаткування в Україні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Бюджет як економічна категорія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Бюджетна система України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lastRenderedPageBreak/>
        <w:t>Методи оптимізації</w:t>
      </w:r>
      <w:r>
        <w:rPr>
          <w:rFonts w:ascii="Times New Roman" w:hAnsi="Times New Roman" w:cs="Times New Roman"/>
          <w:sz w:val="28"/>
          <w:lang w:val="uk-UA"/>
        </w:rPr>
        <w:t xml:space="preserve"> та джерела покриття бюджетного </w:t>
      </w:r>
      <w:r w:rsidRPr="008E55D1">
        <w:rPr>
          <w:rFonts w:ascii="Times New Roman" w:hAnsi="Times New Roman" w:cs="Times New Roman"/>
          <w:sz w:val="28"/>
          <w:lang w:val="uk-UA"/>
        </w:rPr>
        <w:t xml:space="preserve">дефіциту в Україні </w:t>
      </w:r>
    </w:p>
    <w:p w:rsid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Сутність державн</w:t>
      </w:r>
      <w:r>
        <w:rPr>
          <w:rFonts w:ascii="Times New Roman" w:hAnsi="Times New Roman" w:cs="Times New Roman"/>
          <w:sz w:val="28"/>
          <w:lang w:val="uk-UA"/>
        </w:rPr>
        <w:t xml:space="preserve">ого кредиту, його роль, функції </w:t>
      </w:r>
      <w:r w:rsidRPr="008E55D1">
        <w:rPr>
          <w:rFonts w:ascii="Times New Roman" w:hAnsi="Times New Roman" w:cs="Times New Roman"/>
          <w:sz w:val="28"/>
          <w:lang w:val="uk-UA"/>
        </w:rPr>
        <w:t xml:space="preserve">та характерні ознаки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Місцеві бюджети в бюджетній системі сучасної України </w:t>
      </w:r>
    </w:p>
    <w:p w:rsid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>Державна регіональна фінансова політ</w:t>
      </w:r>
      <w:r>
        <w:rPr>
          <w:rFonts w:ascii="Times New Roman" w:hAnsi="Times New Roman" w:cs="Times New Roman"/>
          <w:sz w:val="28"/>
          <w:lang w:val="uk-UA"/>
        </w:rPr>
        <w:t xml:space="preserve">ика та фінансове </w:t>
      </w:r>
      <w:r w:rsidRPr="008E55D1">
        <w:rPr>
          <w:rFonts w:ascii="Times New Roman" w:hAnsi="Times New Roman" w:cs="Times New Roman"/>
          <w:sz w:val="28"/>
          <w:lang w:val="uk-UA"/>
        </w:rPr>
        <w:t xml:space="preserve">вирівнювання </w:t>
      </w:r>
    </w:p>
    <w:p w:rsidR="008E55D1" w:rsidRPr="008E55D1" w:rsidRDefault="008E55D1" w:rsidP="008E55D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E55D1">
        <w:rPr>
          <w:rFonts w:ascii="Times New Roman" w:hAnsi="Times New Roman" w:cs="Times New Roman"/>
          <w:sz w:val="28"/>
          <w:lang w:val="uk-UA"/>
        </w:rPr>
        <w:t xml:space="preserve">Становлення та розвиток соціальних позабюджетних фондів </w:t>
      </w:r>
    </w:p>
    <w:p w:rsidR="00B8498C" w:rsidRDefault="00B8498C" w:rsidP="00B8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D6296" w:rsidRDefault="005F79B6" w:rsidP="005F79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F79B6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5F79B6" w:rsidRDefault="005F79B6" w:rsidP="005111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F79B6" w:rsidRPr="0051117E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A7AF7">
        <w:rPr>
          <w:rFonts w:ascii="Times New Roman" w:hAnsi="Times New Roman" w:cs="Times New Roman"/>
          <w:sz w:val="28"/>
          <w:lang w:val="uk-UA"/>
        </w:rPr>
        <w:t xml:space="preserve">Фінанси: Підручник [для вузів] / За ред. С. І. Юрія, В. М. </w:t>
      </w:r>
      <w:proofErr w:type="spellStart"/>
      <w:r w:rsidRPr="006A7AF7">
        <w:rPr>
          <w:rFonts w:ascii="Times New Roman" w:hAnsi="Times New Roman" w:cs="Times New Roman"/>
          <w:sz w:val="28"/>
          <w:lang w:val="uk-UA"/>
        </w:rPr>
        <w:t>Федосова</w:t>
      </w:r>
      <w:proofErr w:type="spellEnd"/>
      <w:r w:rsidRPr="006A7AF7">
        <w:rPr>
          <w:rFonts w:ascii="Times New Roman" w:hAnsi="Times New Roman" w:cs="Times New Roman"/>
          <w:sz w:val="28"/>
          <w:lang w:val="uk-UA"/>
        </w:rPr>
        <w:t>. — К.: Знання, 2008. — 611 с.</w:t>
      </w:r>
    </w:p>
    <w:p w:rsidR="006A7AF7" w:rsidRPr="006A7AF7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A7AF7">
        <w:rPr>
          <w:rFonts w:ascii="Times New Roman" w:hAnsi="Times New Roman" w:cs="Times New Roman"/>
          <w:sz w:val="28"/>
        </w:rPr>
        <w:t>оди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Зви</w:t>
      </w:r>
      <w:proofErr w:type="spellEnd"/>
      <w:r w:rsidRPr="006A7AF7">
        <w:rPr>
          <w:rFonts w:ascii="Times New Roman" w:hAnsi="Times New Roman" w:cs="Times New Roman"/>
          <w:sz w:val="28"/>
        </w:rPr>
        <w:t>, Мертон Роберт. Финансы. Пер. с англ.: Уч. Пособие. - М.: Издательский дом "Вильямс", 2000.</w:t>
      </w:r>
    </w:p>
    <w:p w:rsidR="006A7AF7" w:rsidRPr="006A7AF7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7AF7">
        <w:rPr>
          <w:rFonts w:ascii="Times New Roman" w:hAnsi="Times New Roman" w:cs="Times New Roman"/>
          <w:sz w:val="28"/>
        </w:rPr>
        <w:t xml:space="preserve">Базилевич В. Д., </w:t>
      </w:r>
      <w:proofErr w:type="spellStart"/>
      <w:r w:rsidRPr="006A7AF7">
        <w:rPr>
          <w:rFonts w:ascii="Times New Roman" w:hAnsi="Times New Roman" w:cs="Times New Roman"/>
          <w:sz w:val="28"/>
        </w:rPr>
        <w:t>Баластрик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Л. О. </w:t>
      </w:r>
      <w:proofErr w:type="spellStart"/>
      <w:r w:rsidRPr="006A7AF7">
        <w:rPr>
          <w:rFonts w:ascii="Times New Roman" w:hAnsi="Times New Roman" w:cs="Times New Roman"/>
          <w:sz w:val="28"/>
        </w:rPr>
        <w:t>Державні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фінанси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A7AF7">
        <w:rPr>
          <w:rFonts w:ascii="Times New Roman" w:hAnsi="Times New Roman" w:cs="Times New Roman"/>
          <w:sz w:val="28"/>
        </w:rPr>
        <w:t>Навч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6A7AF7">
        <w:rPr>
          <w:rFonts w:ascii="Times New Roman" w:hAnsi="Times New Roman" w:cs="Times New Roman"/>
          <w:sz w:val="28"/>
        </w:rPr>
        <w:t>пос</w:t>
      </w:r>
      <w:proofErr w:type="gramEnd"/>
      <w:r w:rsidRPr="006A7AF7">
        <w:rPr>
          <w:rFonts w:ascii="Times New Roman" w:hAnsi="Times New Roman" w:cs="Times New Roman"/>
          <w:sz w:val="28"/>
        </w:rPr>
        <w:t>ібник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. - К.: </w:t>
      </w:r>
      <w:proofErr w:type="spellStart"/>
      <w:proofErr w:type="gramStart"/>
      <w:r w:rsidRPr="006A7AF7">
        <w:rPr>
          <w:rFonts w:ascii="Times New Roman" w:hAnsi="Times New Roman" w:cs="Times New Roman"/>
          <w:sz w:val="28"/>
        </w:rPr>
        <w:t>Атіка</w:t>
      </w:r>
      <w:proofErr w:type="spellEnd"/>
      <w:proofErr w:type="gramEnd"/>
      <w:r w:rsidRPr="006A7AF7">
        <w:rPr>
          <w:rFonts w:ascii="Times New Roman" w:hAnsi="Times New Roman" w:cs="Times New Roman"/>
          <w:sz w:val="28"/>
        </w:rPr>
        <w:t>, 2002.</w:t>
      </w:r>
    </w:p>
    <w:p w:rsidR="006A7AF7" w:rsidRPr="006A7AF7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7AF7">
        <w:rPr>
          <w:rFonts w:ascii="Times New Roman" w:hAnsi="Times New Roman" w:cs="Times New Roman"/>
          <w:sz w:val="28"/>
        </w:rPr>
        <w:t xml:space="preserve">Василик О. Д. </w:t>
      </w:r>
      <w:proofErr w:type="spellStart"/>
      <w:r w:rsidRPr="006A7AF7">
        <w:rPr>
          <w:rFonts w:ascii="Times New Roman" w:hAnsi="Times New Roman" w:cs="Times New Roman"/>
          <w:sz w:val="28"/>
        </w:rPr>
        <w:t>Теорія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фінансів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: </w:t>
      </w:r>
      <w:proofErr w:type="spellStart"/>
      <w:proofErr w:type="gramStart"/>
      <w:r w:rsidRPr="006A7AF7">
        <w:rPr>
          <w:rFonts w:ascii="Times New Roman" w:hAnsi="Times New Roman" w:cs="Times New Roman"/>
          <w:sz w:val="28"/>
        </w:rPr>
        <w:t>П</w:t>
      </w:r>
      <w:proofErr w:type="gramEnd"/>
      <w:r w:rsidRPr="006A7AF7">
        <w:rPr>
          <w:rFonts w:ascii="Times New Roman" w:hAnsi="Times New Roman" w:cs="Times New Roman"/>
          <w:sz w:val="28"/>
        </w:rPr>
        <w:t>ідручник</w:t>
      </w:r>
      <w:proofErr w:type="spellEnd"/>
      <w:r w:rsidRPr="006A7AF7">
        <w:rPr>
          <w:rFonts w:ascii="Times New Roman" w:hAnsi="Times New Roman" w:cs="Times New Roman"/>
          <w:sz w:val="28"/>
        </w:rPr>
        <w:t>. - К.: НІОС, 2000.</w:t>
      </w:r>
    </w:p>
    <w:p w:rsidR="006A7AF7" w:rsidRPr="006A7AF7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7AF7">
        <w:rPr>
          <w:rFonts w:ascii="Times New Roman" w:hAnsi="Times New Roman" w:cs="Times New Roman"/>
          <w:sz w:val="28"/>
        </w:rPr>
        <w:t xml:space="preserve">Василик О. Д., </w:t>
      </w:r>
      <w:proofErr w:type="spellStart"/>
      <w:r w:rsidRPr="006A7AF7">
        <w:rPr>
          <w:rFonts w:ascii="Times New Roman" w:hAnsi="Times New Roman" w:cs="Times New Roman"/>
          <w:sz w:val="28"/>
        </w:rPr>
        <w:t>Павлюк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К. В. </w:t>
      </w:r>
      <w:proofErr w:type="spellStart"/>
      <w:r w:rsidRPr="006A7AF7">
        <w:rPr>
          <w:rFonts w:ascii="Times New Roman" w:hAnsi="Times New Roman" w:cs="Times New Roman"/>
          <w:sz w:val="28"/>
        </w:rPr>
        <w:t>Державні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фінанси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України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: </w:t>
      </w:r>
      <w:proofErr w:type="spellStart"/>
      <w:proofErr w:type="gramStart"/>
      <w:r w:rsidRPr="006A7AF7">
        <w:rPr>
          <w:rFonts w:ascii="Times New Roman" w:hAnsi="Times New Roman" w:cs="Times New Roman"/>
          <w:sz w:val="28"/>
        </w:rPr>
        <w:t>П</w:t>
      </w:r>
      <w:proofErr w:type="gramEnd"/>
      <w:r w:rsidRPr="006A7AF7">
        <w:rPr>
          <w:rFonts w:ascii="Times New Roman" w:hAnsi="Times New Roman" w:cs="Times New Roman"/>
          <w:sz w:val="28"/>
        </w:rPr>
        <w:t>ідручник</w:t>
      </w:r>
      <w:proofErr w:type="spellEnd"/>
      <w:r w:rsidRPr="006A7AF7">
        <w:rPr>
          <w:rFonts w:ascii="Times New Roman" w:hAnsi="Times New Roman" w:cs="Times New Roman"/>
          <w:sz w:val="28"/>
        </w:rPr>
        <w:t>. - К.: НІОС, 2002.</w:t>
      </w:r>
    </w:p>
    <w:p w:rsidR="006A7AF7" w:rsidRPr="006A7AF7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A7AF7">
        <w:rPr>
          <w:rFonts w:ascii="Times New Roman" w:hAnsi="Times New Roman" w:cs="Times New Roman"/>
          <w:sz w:val="28"/>
        </w:rPr>
        <w:t>Спіфанов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А. О., Сало І. В., </w:t>
      </w:r>
      <w:proofErr w:type="spellStart"/>
      <w:r w:rsidRPr="006A7AF7">
        <w:rPr>
          <w:rFonts w:ascii="Times New Roman" w:hAnsi="Times New Roman" w:cs="Times New Roman"/>
          <w:sz w:val="28"/>
        </w:rPr>
        <w:t>Д'яконова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І. І. Бюджет і </w:t>
      </w:r>
      <w:proofErr w:type="spellStart"/>
      <w:r w:rsidRPr="006A7AF7">
        <w:rPr>
          <w:rFonts w:ascii="Times New Roman" w:hAnsi="Times New Roman" w:cs="Times New Roman"/>
          <w:sz w:val="28"/>
        </w:rPr>
        <w:t>фінансова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політика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AF7">
        <w:rPr>
          <w:rFonts w:ascii="Times New Roman" w:hAnsi="Times New Roman" w:cs="Times New Roman"/>
          <w:sz w:val="28"/>
        </w:rPr>
        <w:t>України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A7AF7">
        <w:rPr>
          <w:rFonts w:ascii="Times New Roman" w:hAnsi="Times New Roman" w:cs="Times New Roman"/>
          <w:sz w:val="28"/>
        </w:rPr>
        <w:t>Навч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6A7AF7">
        <w:rPr>
          <w:rFonts w:ascii="Times New Roman" w:hAnsi="Times New Roman" w:cs="Times New Roman"/>
          <w:sz w:val="28"/>
        </w:rPr>
        <w:t>пос</w:t>
      </w:r>
      <w:proofErr w:type="gramEnd"/>
      <w:r w:rsidRPr="006A7AF7">
        <w:rPr>
          <w:rFonts w:ascii="Times New Roman" w:hAnsi="Times New Roman" w:cs="Times New Roman"/>
          <w:sz w:val="28"/>
        </w:rPr>
        <w:t>ібник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. - К.: </w:t>
      </w:r>
      <w:proofErr w:type="spellStart"/>
      <w:r w:rsidRPr="006A7AF7">
        <w:rPr>
          <w:rFonts w:ascii="Times New Roman" w:hAnsi="Times New Roman" w:cs="Times New Roman"/>
          <w:sz w:val="28"/>
        </w:rPr>
        <w:t>Наукова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думка, 1997.</w:t>
      </w:r>
    </w:p>
    <w:p w:rsidR="006A7AF7" w:rsidRPr="006A7AF7" w:rsidRDefault="006A7AF7" w:rsidP="006A7AF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A7AF7">
        <w:rPr>
          <w:rFonts w:ascii="Times New Roman" w:hAnsi="Times New Roman" w:cs="Times New Roman"/>
          <w:sz w:val="28"/>
        </w:rPr>
        <w:t>Завгородний</w:t>
      </w:r>
      <w:proofErr w:type="spellEnd"/>
      <w:r w:rsidRPr="006A7AF7">
        <w:rPr>
          <w:rFonts w:ascii="Times New Roman" w:hAnsi="Times New Roman" w:cs="Times New Roman"/>
          <w:sz w:val="28"/>
        </w:rPr>
        <w:t xml:space="preserve"> В. П. Налоги и налоговый контроль в Украине. - К.: "А.С.К.", 2000.</w:t>
      </w:r>
    </w:p>
    <w:p w:rsidR="005F79B6" w:rsidRPr="005F79B6" w:rsidRDefault="005F79B6" w:rsidP="00B849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5F79B6" w:rsidRPr="005F79B6" w:rsidSect="00986831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E38"/>
    <w:multiLevelType w:val="hybridMultilevel"/>
    <w:tmpl w:val="219CA1EA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E4A6E"/>
    <w:multiLevelType w:val="hybridMultilevel"/>
    <w:tmpl w:val="3262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5ED9"/>
    <w:multiLevelType w:val="hybridMultilevel"/>
    <w:tmpl w:val="E13C5C7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733F6"/>
    <w:multiLevelType w:val="hybridMultilevel"/>
    <w:tmpl w:val="5A34E820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62F91"/>
    <w:multiLevelType w:val="hybridMultilevel"/>
    <w:tmpl w:val="32E4D0A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82CE5"/>
    <w:multiLevelType w:val="hybridMultilevel"/>
    <w:tmpl w:val="0EB4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0188"/>
    <w:multiLevelType w:val="hybridMultilevel"/>
    <w:tmpl w:val="FE8E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6046C"/>
    <w:multiLevelType w:val="hybridMultilevel"/>
    <w:tmpl w:val="BE6C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A08FE"/>
    <w:multiLevelType w:val="hybridMultilevel"/>
    <w:tmpl w:val="3B8CC978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E6054"/>
    <w:multiLevelType w:val="hybridMultilevel"/>
    <w:tmpl w:val="01069C50"/>
    <w:lvl w:ilvl="0" w:tplc="55AAC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10968"/>
    <w:multiLevelType w:val="hybridMultilevel"/>
    <w:tmpl w:val="1306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1"/>
    <w:rsid w:val="0008069F"/>
    <w:rsid w:val="000837C9"/>
    <w:rsid w:val="000949D8"/>
    <w:rsid w:val="00095502"/>
    <w:rsid w:val="000C7574"/>
    <w:rsid w:val="000E6C7B"/>
    <w:rsid w:val="00111CB6"/>
    <w:rsid w:val="001449E9"/>
    <w:rsid w:val="00145556"/>
    <w:rsid w:val="00184B5B"/>
    <w:rsid w:val="001D6296"/>
    <w:rsid w:val="001E0CBB"/>
    <w:rsid w:val="0021608D"/>
    <w:rsid w:val="00276649"/>
    <w:rsid w:val="00345BAB"/>
    <w:rsid w:val="003610B2"/>
    <w:rsid w:val="003F34B1"/>
    <w:rsid w:val="00454878"/>
    <w:rsid w:val="0051117E"/>
    <w:rsid w:val="005F79B6"/>
    <w:rsid w:val="00625A53"/>
    <w:rsid w:val="006A7AF7"/>
    <w:rsid w:val="00716B71"/>
    <w:rsid w:val="00862816"/>
    <w:rsid w:val="008E55D1"/>
    <w:rsid w:val="008E6E18"/>
    <w:rsid w:val="00971790"/>
    <w:rsid w:val="00986831"/>
    <w:rsid w:val="009F46A3"/>
    <w:rsid w:val="00A0729A"/>
    <w:rsid w:val="00B67198"/>
    <w:rsid w:val="00B74C5A"/>
    <w:rsid w:val="00B8498C"/>
    <w:rsid w:val="00B87E50"/>
    <w:rsid w:val="00C95FCA"/>
    <w:rsid w:val="00D0716A"/>
    <w:rsid w:val="00E01DEB"/>
    <w:rsid w:val="00E824F6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31"/>
    <w:pPr>
      <w:spacing w:after="0" w:line="240" w:lineRule="auto"/>
    </w:pPr>
  </w:style>
  <w:style w:type="table" w:styleId="a4">
    <w:name w:val="Table Grid"/>
    <w:basedOn w:val="a1"/>
    <w:uiPriority w:val="59"/>
    <w:rsid w:val="008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B671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19"/>
    </w:pPr>
    <w:rPr>
      <w:rFonts w:ascii="Arial" w:eastAsia="Times New Roman" w:hAnsi="Arial" w:cs="Arial"/>
      <w:b/>
      <w:bCs/>
      <w:color w:val="000000"/>
      <w:spacing w:val="1"/>
      <w:sz w:val="20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625A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31"/>
    <w:pPr>
      <w:spacing w:after="0" w:line="240" w:lineRule="auto"/>
    </w:pPr>
  </w:style>
  <w:style w:type="table" w:styleId="a4">
    <w:name w:val="Table Grid"/>
    <w:basedOn w:val="a1"/>
    <w:uiPriority w:val="59"/>
    <w:rsid w:val="008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B671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19"/>
    </w:pPr>
    <w:rPr>
      <w:rFonts w:ascii="Arial" w:eastAsia="Times New Roman" w:hAnsi="Arial" w:cs="Arial"/>
      <w:b/>
      <w:bCs/>
      <w:color w:val="000000"/>
      <w:spacing w:val="1"/>
      <w:sz w:val="20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625A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24</cp:revision>
  <cp:lastPrinted>2020-04-29T07:49:00Z</cp:lastPrinted>
  <dcterms:created xsi:type="dcterms:W3CDTF">2019-03-22T17:12:00Z</dcterms:created>
  <dcterms:modified xsi:type="dcterms:W3CDTF">2020-04-29T08:54:00Z</dcterms:modified>
</cp:coreProperties>
</file>