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5D" w:rsidRDefault="00A1255D" w:rsidP="00294E59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</w:p>
    <w:p w:rsidR="00A1255D" w:rsidRDefault="00A1255D" w:rsidP="00294E59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A1255D" w:rsidRDefault="00EE6EA3" w:rsidP="00294E59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 w:eastAsia="uk-UA"/>
        </w:rPr>
        <w:drawing>
          <wp:inline distT="0" distB="0" distL="0" distR="0">
            <wp:extent cx="6096000" cy="8629650"/>
            <wp:effectExtent l="0" t="0" r="0" b="0"/>
            <wp:docPr id="1" name="Рисунок 1" descr="sckan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kan-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5D" w:rsidRDefault="00A1255D" w:rsidP="00294E59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A1255D" w:rsidRDefault="00A1255D" w:rsidP="00294E59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A1255D" w:rsidRDefault="00A1255D" w:rsidP="00294E59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A1255D" w:rsidRPr="00A4715D" w:rsidRDefault="00A1255D" w:rsidP="00D8013B">
      <w:pPr>
        <w:tabs>
          <w:tab w:val="left" w:pos="3680"/>
        </w:tabs>
        <w:spacing w:after="0" w:line="36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1.</w:t>
      </w:r>
      <w:r w:rsidRPr="00A4715D">
        <w:rPr>
          <w:rFonts w:ascii="Times New Roman" w:hAnsi="Times New Roman"/>
          <w:b/>
          <w:sz w:val="28"/>
          <w:lang w:val="uk-UA"/>
        </w:rPr>
        <w:t>Загальні положення</w:t>
      </w:r>
    </w:p>
    <w:p w:rsidR="003A7276" w:rsidRPr="00F2456C" w:rsidRDefault="00A1255D" w:rsidP="00D8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A4715D">
        <w:rPr>
          <w:rFonts w:ascii="Times New Roman" w:hAnsi="Times New Roman"/>
          <w:sz w:val="28"/>
          <w:lang w:val="uk-UA"/>
        </w:rPr>
        <w:t xml:space="preserve">1.1. Положення про організацію </w:t>
      </w:r>
      <w:r w:rsidR="008E537C">
        <w:rPr>
          <w:rFonts w:ascii="Times New Roman" w:hAnsi="Times New Roman"/>
          <w:sz w:val="28"/>
          <w:lang w:val="uk-UA"/>
        </w:rPr>
        <w:t>оцінювання здобувачами вищої о</w:t>
      </w:r>
      <w:r w:rsidR="001C30F5">
        <w:rPr>
          <w:rFonts w:ascii="Times New Roman" w:hAnsi="Times New Roman"/>
          <w:sz w:val="28"/>
          <w:lang w:val="uk-UA"/>
        </w:rPr>
        <w:t xml:space="preserve">світи, </w:t>
      </w:r>
      <w:r w:rsidRPr="00A4715D">
        <w:rPr>
          <w:rFonts w:ascii="Times New Roman" w:hAnsi="Times New Roman"/>
          <w:sz w:val="28"/>
          <w:lang w:val="uk-UA"/>
        </w:rPr>
        <w:t xml:space="preserve">якості освітнього процесу </w:t>
      </w:r>
      <w:r w:rsidR="008E537C">
        <w:rPr>
          <w:rFonts w:ascii="Times New Roman" w:hAnsi="Times New Roman"/>
          <w:sz w:val="28"/>
          <w:lang w:val="uk-UA"/>
        </w:rPr>
        <w:t xml:space="preserve">у </w:t>
      </w:r>
      <w:r>
        <w:rPr>
          <w:rFonts w:ascii="Times New Roman" w:hAnsi="Times New Roman"/>
          <w:sz w:val="28"/>
          <w:lang w:val="uk-UA"/>
        </w:rPr>
        <w:t>ПЗВО «Міжнародний класичний університет імені Пилипа Орлика»</w:t>
      </w:r>
      <w:r w:rsidR="00223D97">
        <w:rPr>
          <w:rFonts w:ascii="Times New Roman" w:hAnsi="Times New Roman"/>
          <w:sz w:val="28"/>
          <w:lang w:val="uk-UA"/>
        </w:rPr>
        <w:t xml:space="preserve"> </w:t>
      </w:r>
      <w:r w:rsidR="003A7276">
        <w:rPr>
          <w:rFonts w:ascii="Times New Roman" w:hAnsi="Times New Roman"/>
          <w:sz w:val="28"/>
          <w:lang w:val="uk-UA"/>
        </w:rPr>
        <w:t xml:space="preserve">(далі </w:t>
      </w:r>
      <w:r w:rsidR="001C30F5">
        <w:rPr>
          <w:rFonts w:ascii="Times New Roman" w:hAnsi="Times New Roman"/>
          <w:sz w:val="28"/>
          <w:lang w:val="uk-UA"/>
        </w:rPr>
        <w:t xml:space="preserve">– </w:t>
      </w:r>
      <w:r w:rsidR="003A7276">
        <w:rPr>
          <w:rFonts w:ascii="Times New Roman" w:hAnsi="Times New Roman"/>
          <w:sz w:val="28"/>
          <w:lang w:val="uk-UA"/>
        </w:rPr>
        <w:t xml:space="preserve">Положення) </w:t>
      </w:r>
      <w:r w:rsidRPr="00294E59">
        <w:rPr>
          <w:rFonts w:ascii="Times New Roman" w:hAnsi="Times New Roman"/>
          <w:sz w:val="28"/>
          <w:lang w:val="uk-UA"/>
        </w:rPr>
        <w:t xml:space="preserve">регламентує </w:t>
      </w:r>
      <w:r w:rsidR="003A7276">
        <w:rPr>
          <w:rFonts w:ascii="Times New Roman" w:hAnsi="Times New Roman"/>
          <w:sz w:val="28"/>
          <w:lang w:val="uk-UA"/>
        </w:rPr>
        <w:t xml:space="preserve">процес організації оцінювання </w:t>
      </w:r>
      <w:r w:rsidR="001C30F5">
        <w:rPr>
          <w:rFonts w:ascii="Times New Roman" w:hAnsi="Times New Roman"/>
          <w:sz w:val="28"/>
          <w:lang w:val="uk-UA"/>
        </w:rPr>
        <w:t>здобувачами вищої освіти я</w:t>
      </w:r>
      <w:r w:rsidRPr="00294E59">
        <w:rPr>
          <w:rFonts w:ascii="Times New Roman" w:hAnsi="Times New Roman"/>
          <w:sz w:val="28"/>
          <w:lang w:val="uk-UA"/>
        </w:rPr>
        <w:t>кості освітнього процесу в Університеті</w:t>
      </w:r>
      <w:r w:rsidR="003A7276">
        <w:rPr>
          <w:rFonts w:ascii="Times New Roman" w:hAnsi="Times New Roman"/>
          <w:sz w:val="28"/>
          <w:lang w:val="uk-UA"/>
        </w:rPr>
        <w:t xml:space="preserve"> як складової інституційної системи забезпечення якості у </w:t>
      </w:r>
      <w:r w:rsidR="003A7276" w:rsidRPr="00A4715D">
        <w:rPr>
          <w:rFonts w:ascii="Times New Roman" w:hAnsi="Times New Roman"/>
          <w:sz w:val="28"/>
          <w:lang w:val="uk-UA"/>
        </w:rPr>
        <w:t>П</w:t>
      </w:r>
      <w:r w:rsidR="003A7276">
        <w:rPr>
          <w:rFonts w:ascii="Times New Roman" w:hAnsi="Times New Roman"/>
          <w:sz w:val="28"/>
          <w:lang w:val="uk-UA"/>
        </w:rPr>
        <w:t>ЗВО</w:t>
      </w:r>
      <w:r w:rsidR="003A7276" w:rsidRPr="00A4715D">
        <w:rPr>
          <w:rFonts w:ascii="Times New Roman" w:hAnsi="Times New Roman"/>
          <w:sz w:val="28"/>
          <w:lang w:val="uk-UA"/>
        </w:rPr>
        <w:t xml:space="preserve"> «Міжнародний </w:t>
      </w:r>
      <w:r w:rsidR="003A7276">
        <w:rPr>
          <w:rFonts w:ascii="Times New Roman" w:hAnsi="Times New Roman"/>
          <w:sz w:val="28"/>
          <w:lang w:val="uk-UA"/>
        </w:rPr>
        <w:t>класичний університет імені Пилипа Орлика» (далі – Університет)</w:t>
      </w:r>
      <w:r w:rsidR="003A7276" w:rsidRPr="00A4715D">
        <w:rPr>
          <w:rFonts w:ascii="Times New Roman" w:hAnsi="Times New Roman"/>
          <w:sz w:val="28"/>
          <w:lang w:val="uk-UA"/>
        </w:rPr>
        <w:t>.</w:t>
      </w:r>
      <w:r w:rsidR="003A7276">
        <w:rPr>
          <w:rFonts w:ascii="Times New Roman" w:hAnsi="Times New Roman"/>
          <w:sz w:val="28"/>
          <w:lang w:val="uk-UA"/>
        </w:rPr>
        <w:t xml:space="preserve"> Положення є організаційно-правовою основою організації, проведення та узагальнення оцінювання.</w:t>
      </w:r>
    </w:p>
    <w:p w:rsidR="001C30F5" w:rsidRPr="0000418C" w:rsidRDefault="00A1255D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 xml:space="preserve">1.2. </w:t>
      </w:r>
      <w:r w:rsidR="001C30F5" w:rsidRPr="0000418C">
        <w:rPr>
          <w:rFonts w:ascii="Times New Roman" w:hAnsi="Times New Roman"/>
          <w:sz w:val="28"/>
          <w:lang w:val="uk-UA"/>
        </w:rPr>
        <w:t>Положення визначає принципові підходи</w:t>
      </w:r>
      <w:r w:rsidR="00DC6F18" w:rsidRPr="0000418C">
        <w:rPr>
          <w:rFonts w:ascii="Times New Roman" w:hAnsi="Times New Roman"/>
          <w:sz w:val="28"/>
          <w:lang w:val="uk-UA"/>
        </w:rPr>
        <w:t xml:space="preserve"> до організації оцінювання здобувачами вищої освіти якості освітнього процесу</w:t>
      </w:r>
      <w:r w:rsidR="007875DF">
        <w:rPr>
          <w:rFonts w:ascii="Times New Roman" w:hAnsi="Times New Roman"/>
          <w:sz w:val="28"/>
          <w:lang w:val="uk-UA"/>
        </w:rPr>
        <w:t xml:space="preserve"> та якості освіти</w:t>
      </w:r>
      <w:r w:rsidR="009E22AE" w:rsidRPr="0000418C">
        <w:rPr>
          <w:rFonts w:ascii="Times New Roman" w:hAnsi="Times New Roman"/>
          <w:sz w:val="28"/>
          <w:lang w:val="uk-UA"/>
        </w:rPr>
        <w:t>, зокрема принципи, методик</w:t>
      </w:r>
      <w:r w:rsidR="007875DF">
        <w:rPr>
          <w:rFonts w:ascii="Times New Roman" w:hAnsi="Times New Roman"/>
          <w:sz w:val="28"/>
          <w:lang w:val="uk-UA"/>
        </w:rPr>
        <w:t>и</w:t>
      </w:r>
      <w:r w:rsidR="009E22AE" w:rsidRPr="0000418C">
        <w:rPr>
          <w:rFonts w:ascii="Times New Roman" w:hAnsi="Times New Roman"/>
          <w:sz w:val="28"/>
          <w:lang w:val="uk-UA"/>
        </w:rPr>
        <w:t xml:space="preserve"> оцінювання та форму узагальнення інформації.</w:t>
      </w:r>
    </w:p>
    <w:p w:rsidR="00770122" w:rsidRPr="0000418C" w:rsidRDefault="00770122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>1.3. Оцінювання</w:t>
      </w:r>
      <w:r w:rsidR="00A1255D" w:rsidRPr="0000418C">
        <w:rPr>
          <w:rFonts w:ascii="Times New Roman" w:hAnsi="Times New Roman"/>
          <w:sz w:val="28"/>
          <w:lang w:val="uk-UA"/>
        </w:rPr>
        <w:t xml:space="preserve"> проводиться відповідно до Законів України «Про освіту», «Про вищу освіту», Положення про акредитацію освітніх програм, за якими здійснюється підготовка здобувачів вищої освіти, Стандартів і рекомендацій щодо забезпечення якості в Європейському просторі вищої освіти ESG (2015р.), цього Положення, інших актів законодавства, документів закладу освіти.</w:t>
      </w:r>
      <w:r w:rsidRPr="0000418C">
        <w:rPr>
          <w:rFonts w:ascii="Times New Roman" w:hAnsi="Times New Roman"/>
          <w:sz w:val="28"/>
          <w:lang w:val="uk-UA"/>
        </w:rPr>
        <w:t xml:space="preserve"> </w:t>
      </w:r>
    </w:p>
    <w:p w:rsidR="00770122" w:rsidRPr="0000418C" w:rsidRDefault="00770122" w:rsidP="00D8013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00418C">
        <w:rPr>
          <w:rFonts w:ascii="Times New Roman" w:hAnsi="Times New Roman"/>
          <w:b/>
          <w:sz w:val="28"/>
          <w:lang w:val="uk-UA"/>
        </w:rPr>
        <w:t>2. Загальні принципи оцінювання здобувачами вищої освіти якості освітнього процесу</w:t>
      </w:r>
    </w:p>
    <w:p w:rsidR="00213382" w:rsidRPr="0000418C" w:rsidRDefault="00213382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>2.1. Оцінювання</w:t>
      </w:r>
      <w:r w:rsidRPr="0000418C">
        <w:rPr>
          <w:rFonts w:ascii="Times New Roman" w:hAnsi="Times New Roman"/>
          <w:b/>
          <w:sz w:val="28"/>
          <w:lang w:val="uk-UA"/>
        </w:rPr>
        <w:t xml:space="preserve"> </w:t>
      </w:r>
      <w:r w:rsidRPr="0000418C">
        <w:rPr>
          <w:rFonts w:ascii="Times New Roman" w:hAnsi="Times New Roman"/>
          <w:sz w:val="28"/>
          <w:lang w:val="uk-UA"/>
        </w:rPr>
        <w:t>здобувачами вищої освіти якості освітнього процесу (далі – Оцінювання) є складовою системи внутрішнього забезпечення якості освіти в Університеті.</w:t>
      </w:r>
    </w:p>
    <w:p w:rsidR="0000418C" w:rsidRPr="0000418C" w:rsidRDefault="00213382" w:rsidP="00D8013B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>2.2. Об’єктом оцінювання є якість</w:t>
      </w:r>
      <w:r w:rsidR="00A6434A">
        <w:rPr>
          <w:rFonts w:ascii="Times New Roman" w:hAnsi="Times New Roman"/>
          <w:sz w:val="28"/>
          <w:lang w:val="uk-UA"/>
        </w:rPr>
        <w:t>:</w:t>
      </w:r>
      <w:r w:rsidRPr="0000418C">
        <w:rPr>
          <w:rFonts w:ascii="Times New Roman" w:hAnsi="Times New Roman"/>
          <w:sz w:val="28"/>
          <w:lang w:val="uk-UA"/>
        </w:rPr>
        <w:t xml:space="preserve"> освітньої діял</w:t>
      </w:r>
      <w:r w:rsidR="0000418C" w:rsidRPr="0000418C">
        <w:rPr>
          <w:rFonts w:ascii="Times New Roman" w:hAnsi="Times New Roman"/>
          <w:sz w:val="28"/>
          <w:lang w:val="uk-UA"/>
        </w:rPr>
        <w:t xml:space="preserve">ьності; </w:t>
      </w:r>
      <w:r w:rsidR="0000418C" w:rsidRPr="0000418C">
        <w:rPr>
          <w:rFonts w:ascii="Times New Roman" w:hAnsi="Times New Roman"/>
          <w:sz w:val="28"/>
          <w:szCs w:val="28"/>
          <w:lang w:val="uk-UA"/>
        </w:rPr>
        <w:t xml:space="preserve">освітніх програм; </w:t>
      </w:r>
      <w:r w:rsidR="0000418C" w:rsidRPr="0000418C">
        <w:rPr>
          <w:rFonts w:ascii="Times New Roman" w:hAnsi="Times New Roman"/>
          <w:noProof/>
          <w:sz w:val="28"/>
          <w:szCs w:val="28"/>
          <w:lang w:val="uk-UA"/>
        </w:rPr>
        <w:t>навчальних і робочих планів;</w:t>
      </w:r>
      <w:r w:rsidR="00A64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18C" w:rsidRPr="0000418C">
        <w:rPr>
          <w:rFonts w:ascii="Times New Roman" w:hAnsi="Times New Roman"/>
          <w:sz w:val="28"/>
          <w:szCs w:val="28"/>
          <w:lang w:val="uk-UA"/>
        </w:rPr>
        <w:t>викладання навчальних дисциплін</w:t>
      </w:r>
      <w:r w:rsidR="0000418C" w:rsidRPr="0000418C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770122" w:rsidRPr="0000418C" w:rsidRDefault="00213382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>2.3. Суб’єктом оцінювання є здобувачі вищої освіти.</w:t>
      </w:r>
    </w:p>
    <w:p w:rsidR="0000418C" w:rsidRPr="0000418C" w:rsidRDefault="00213382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 xml:space="preserve">2.4. </w:t>
      </w:r>
      <w:r w:rsidR="004465E2" w:rsidRPr="0000418C">
        <w:rPr>
          <w:rFonts w:ascii="Times New Roman" w:hAnsi="Times New Roman"/>
          <w:sz w:val="28"/>
          <w:lang w:val="uk-UA"/>
        </w:rPr>
        <w:t xml:space="preserve">Оцінювання якості освітньої діяльності здійснюється з метою забезпечення прав здобувачів на отримання якісної освіти та врахування </w:t>
      </w:r>
      <w:r w:rsidR="004465E2" w:rsidRPr="0000418C">
        <w:rPr>
          <w:rFonts w:ascii="Times New Roman" w:hAnsi="Times New Roman"/>
          <w:sz w:val="28"/>
          <w:lang w:val="uk-UA"/>
        </w:rPr>
        <w:lastRenderedPageBreak/>
        <w:t xml:space="preserve">пропозицій учасників освітнього процесу щодо підвищення якості </w:t>
      </w:r>
      <w:r w:rsidR="0000418C" w:rsidRPr="0000418C">
        <w:rPr>
          <w:rFonts w:ascii="Times New Roman" w:hAnsi="Times New Roman"/>
          <w:sz w:val="28"/>
          <w:lang w:val="uk-UA"/>
        </w:rPr>
        <w:t>освітнього процесу та якості освіти.</w:t>
      </w:r>
    </w:p>
    <w:p w:rsidR="004465E2" w:rsidRPr="0000418C" w:rsidRDefault="004465E2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>2.5. Оцінювання якості освітньої діяльності здійснюється на принципах прозорості, об’єктивності, академічн</w:t>
      </w:r>
      <w:r w:rsidR="0000418C" w:rsidRPr="0000418C">
        <w:rPr>
          <w:rFonts w:ascii="Times New Roman" w:hAnsi="Times New Roman"/>
          <w:sz w:val="28"/>
          <w:lang w:val="uk-UA"/>
        </w:rPr>
        <w:t>ої доброчесності</w:t>
      </w:r>
      <w:r w:rsidRPr="0000418C">
        <w:rPr>
          <w:rFonts w:ascii="Times New Roman" w:hAnsi="Times New Roman"/>
          <w:sz w:val="28"/>
          <w:lang w:val="uk-UA"/>
        </w:rPr>
        <w:t>.</w:t>
      </w:r>
    </w:p>
    <w:p w:rsidR="004465E2" w:rsidRPr="0000418C" w:rsidRDefault="00475501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00418C">
        <w:rPr>
          <w:rFonts w:ascii="Times New Roman" w:hAnsi="Times New Roman"/>
          <w:sz w:val="28"/>
          <w:lang w:val="uk-UA"/>
        </w:rPr>
        <w:t>2.6. Оцінювання якості освітньої діяльності провод</w:t>
      </w:r>
      <w:r w:rsidR="0000418C" w:rsidRPr="0000418C">
        <w:rPr>
          <w:rFonts w:ascii="Times New Roman" w:hAnsi="Times New Roman"/>
          <w:sz w:val="28"/>
          <w:lang w:val="uk-UA"/>
        </w:rPr>
        <w:t xml:space="preserve">иться у формі </w:t>
      </w:r>
      <w:r w:rsidRPr="0000418C">
        <w:rPr>
          <w:rFonts w:ascii="Times New Roman" w:hAnsi="Times New Roman"/>
          <w:sz w:val="28"/>
          <w:lang w:val="uk-UA"/>
        </w:rPr>
        <w:t>опит</w:t>
      </w:r>
      <w:r w:rsidR="0000418C" w:rsidRPr="0000418C">
        <w:rPr>
          <w:rFonts w:ascii="Times New Roman" w:hAnsi="Times New Roman"/>
          <w:sz w:val="28"/>
          <w:lang w:val="uk-UA"/>
        </w:rPr>
        <w:t xml:space="preserve">ування здобувачів вищої освіти усіх рівнів освіти та </w:t>
      </w:r>
      <w:r w:rsidRPr="0000418C">
        <w:rPr>
          <w:rFonts w:ascii="Times New Roman" w:hAnsi="Times New Roman"/>
          <w:sz w:val="28"/>
          <w:lang w:val="uk-UA"/>
        </w:rPr>
        <w:t>усіх ф</w:t>
      </w:r>
      <w:r w:rsidR="0000418C" w:rsidRPr="0000418C">
        <w:rPr>
          <w:rFonts w:ascii="Times New Roman" w:hAnsi="Times New Roman"/>
          <w:sz w:val="28"/>
          <w:lang w:val="uk-UA"/>
        </w:rPr>
        <w:t>орм здобуття освіти.</w:t>
      </w:r>
    </w:p>
    <w:p w:rsidR="00127099" w:rsidRPr="0000418C" w:rsidRDefault="0000418C" w:rsidP="00D80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0418C">
        <w:rPr>
          <w:rFonts w:ascii="Times New Roman" w:hAnsi="Times New Roman"/>
          <w:b/>
          <w:sz w:val="28"/>
          <w:lang w:val="uk-UA"/>
        </w:rPr>
        <w:t xml:space="preserve">2.7. </w:t>
      </w:r>
      <w:r w:rsidR="00127099" w:rsidRPr="0000418C">
        <w:rPr>
          <w:rFonts w:ascii="Times New Roman" w:hAnsi="Times New Roman"/>
          <w:sz w:val="28"/>
          <w:szCs w:val="28"/>
          <w:lang w:val="uk-UA"/>
        </w:rPr>
        <w:t>Основні завдання опитування:</w:t>
      </w:r>
    </w:p>
    <w:p w:rsidR="00127099" w:rsidRPr="0000418C" w:rsidRDefault="0000418C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418C">
        <w:rPr>
          <w:rFonts w:ascii="Times New Roman" w:hAnsi="Times New Roman"/>
          <w:sz w:val="28"/>
          <w:szCs w:val="28"/>
          <w:lang w:val="uk-UA"/>
        </w:rPr>
        <w:tab/>
        <w:t>– п</w:t>
      </w:r>
      <w:r w:rsidR="00127099" w:rsidRPr="0000418C">
        <w:rPr>
          <w:rFonts w:ascii="Times New Roman" w:hAnsi="Times New Roman"/>
          <w:sz w:val="28"/>
          <w:szCs w:val="28"/>
          <w:lang w:val="uk-UA"/>
        </w:rPr>
        <w:t>роведення незалежного, систематичного опитування здобувачів щодо якості освіти та освітнього процесу</w:t>
      </w:r>
      <w:r w:rsidRPr="0000418C">
        <w:rPr>
          <w:rFonts w:ascii="Times New Roman" w:hAnsi="Times New Roman"/>
          <w:sz w:val="28"/>
          <w:szCs w:val="28"/>
          <w:lang w:val="uk-UA"/>
        </w:rPr>
        <w:t xml:space="preserve"> в Університеті;</w:t>
      </w:r>
    </w:p>
    <w:p w:rsidR="00127099" w:rsidRPr="0000418C" w:rsidRDefault="0000418C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418C">
        <w:rPr>
          <w:rFonts w:ascii="Times New Roman" w:hAnsi="Times New Roman"/>
          <w:sz w:val="28"/>
          <w:szCs w:val="28"/>
          <w:lang w:val="uk-UA"/>
        </w:rPr>
        <w:t>– н</w:t>
      </w:r>
      <w:r w:rsidR="00127099" w:rsidRPr="0000418C">
        <w:rPr>
          <w:rFonts w:ascii="Times New Roman" w:hAnsi="Times New Roman"/>
          <w:sz w:val="28"/>
          <w:szCs w:val="28"/>
          <w:lang w:val="uk-UA"/>
        </w:rPr>
        <w:t>а основі результатів опитування здобувачів формування пропозицій щодо покращення освітнь</w:t>
      </w:r>
      <w:r w:rsidR="00B54998">
        <w:rPr>
          <w:rFonts w:ascii="Times New Roman" w:hAnsi="Times New Roman"/>
          <w:sz w:val="28"/>
          <w:szCs w:val="28"/>
          <w:lang w:val="uk-UA"/>
        </w:rPr>
        <w:t>ого процесу та освітніх програм</w:t>
      </w:r>
      <w:r w:rsidRPr="0000418C">
        <w:rPr>
          <w:rFonts w:ascii="Times New Roman" w:hAnsi="Times New Roman"/>
          <w:sz w:val="28"/>
          <w:szCs w:val="28"/>
          <w:lang w:val="uk-UA"/>
        </w:rPr>
        <w:t>;</w:t>
      </w:r>
    </w:p>
    <w:p w:rsidR="00127099" w:rsidRPr="0000418C" w:rsidRDefault="0000418C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418C">
        <w:rPr>
          <w:rFonts w:ascii="Times New Roman" w:hAnsi="Times New Roman"/>
          <w:sz w:val="28"/>
          <w:szCs w:val="28"/>
          <w:lang w:val="uk-UA"/>
        </w:rPr>
        <w:t>– п</w:t>
      </w:r>
      <w:r w:rsidR="00127099" w:rsidRPr="0000418C">
        <w:rPr>
          <w:rFonts w:ascii="Times New Roman" w:hAnsi="Times New Roman"/>
          <w:sz w:val="28"/>
          <w:szCs w:val="28"/>
          <w:lang w:val="uk-UA"/>
        </w:rPr>
        <w:t>ідготовка аналітичних зв</w:t>
      </w:r>
      <w:r w:rsidRPr="0000418C">
        <w:rPr>
          <w:rFonts w:ascii="Times New Roman" w:hAnsi="Times New Roman"/>
          <w:sz w:val="28"/>
          <w:szCs w:val="28"/>
          <w:lang w:val="uk-UA"/>
        </w:rPr>
        <w:t>ітів за результатами опитування;</w:t>
      </w:r>
    </w:p>
    <w:p w:rsidR="00127099" w:rsidRDefault="0000418C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418C">
        <w:rPr>
          <w:rFonts w:ascii="Times New Roman" w:hAnsi="Times New Roman"/>
          <w:sz w:val="28"/>
          <w:szCs w:val="28"/>
          <w:lang w:val="uk-UA"/>
        </w:rPr>
        <w:t>– с</w:t>
      </w:r>
      <w:r w:rsidR="00127099" w:rsidRPr="0000418C">
        <w:rPr>
          <w:rFonts w:ascii="Times New Roman" w:hAnsi="Times New Roman"/>
          <w:sz w:val="28"/>
          <w:szCs w:val="28"/>
          <w:lang w:val="uk-UA"/>
        </w:rPr>
        <w:t>кладання рейтингів освітніх компонентів, професорсько-викладацького складу</w:t>
      </w:r>
      <w:r w:rsidR="00310295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310295" w:rsidRPr="0000418C" w:rsidRDefault="00310295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099" w:rsidRDefault="00127099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0295">
        <w:rPr>
          <w:rFonts w:ascii="Times New Roman" w:hAnsi="Times New Roman"/>
          <w:b/>
          <w:bCs/>
          <w:sz w:val="28"/>
          <w:szCs w:val="28"/>
        </w:rPr>
        <w:t>2. Організація та процедура опитування здобувачів освіти</w:t>
      </w:r>
    </w:p>
    <w:p w:rsidR="00310295" w:rsidRPr="00310295" w:rsidRDefault="00310295" w:rsidP="00D8013B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 xml:space="preserve">Опитування проводиться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щосеместрово </w:t>
      </w:r>
      <w:r w:rsidRPr="00310295">
        <w:rPr>
          <w:rFonts w:ascii="Times New Roman" w:hAnsi="Times New Roman"/>
          <w:sz w:val="28"/>
          <w:szCs w:val="28"/>
          <w:lang w:val="uk-UA"/>
        </w:rPr>
        <w:t xml:space="preserve">відповідно до семестрового Графіку заходів з оцінювання якості освіти та освітнього процесу, який містить терміни проведення опитування та затверджується ректором за поданням керівника відділу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внутрішнього </w:t>
      </w:r>
      <w:r w:rsidRPr="00310295">
        <w:rPr>
          <w:rFonts w:ascii="Times New Roman" w:hAnsi="Times New Roman"/>
          <w:sz w:val="28"/>
          <w:szCs w:val="28"/>
          <w:lang w:val="uk-UA"/>
        </w:rPr>
        <w:t>забезпечення якості освіти.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>Участь здобув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ачів </w:t>
      </w:r>
      <w:r w:rsidR="00310295">
        <w:rPr>
          <w:rFonts w:ascii="Times New Roman" w:hAnsi="Times New Roman"/>
          <w:sz w:val="28"/>
          <w:szCs w:val="28"/>
          <w:lang w:val="uk-UA"/>
        </w:rPr>
        <w:t xml:space="preserve">вищої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>освіти в опитуванні є обов’</w:t>
      </w:r>
      <w:r w:rsidRPr="00310295">
        <w:rPr>
          <w:rFonts w:ascii="Times New Roman" w:hAnsi="Times New Roman"/>
          <w:sz w:val="28"/>
          <w:szCs w:val="28"/>
          <w:lang w:val="uk-UA"/>
        </w:rPr>
        <w:t>язковою. Питання анкет формуються в межах компетентності здобувачів освіти та можуть коригуватися за обґрунтованими пропозиціями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295">
        <w:rPr>
          <w:rFonts w:ascii="Times New Roman" w:hAnsi="Times New Roman"/>
          <w:sz w:val="28"/>
          <w:szCs w:val="28"/>
          <w:lang w:val="uk-UA"/>
        </w:rPr>
        <w:t>учасників освітнього процесу.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 xml:space="preserve">Опитування проводиться з використанням ресурсу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>https://mku.edu.ua/anketuvannya-studentiv/)</w:t>
      </w:r>
      <w:r w:rsidRPr="00310295">
        <w:rPr>
          <w:rFonts w:ascii="Times New Roman" w:hAnsi="Times New Roman"/>
          <w:sz w:val="28"/>
          <w:szCs w:val="28"/>
          <w:lang w:val="uk-UA"/>
        </w:rPr>
        <w:t xml:space="preserve">, Google-форм та інших технічних засобів після завершення вивчення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310295">
        <w:rPr>
          <w:rFonts w:ascii="Times New Roman" w:hAnsi="Times New Roman"/>
          <w:sz w:val="28"/>
          <w:szCs w:val="28"/>
          <w:lang w:val="uk-UA"/>
        </w:rPr>
        <w:t xml:space="preserve">дисципліни. Фахівці відділу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внутрішнього </w:t>
      </w:r>
      <w:r w:rsidRPr="00310295">
        <w:rPr>
          <w:rFonts w:ascii="Times New Roman" w:hAnsi="Times New Roman"/>
          <w:sz w:val="28"/>
          <w:szCs w:val="28"/>
          <w:lang w:val="uk-UA"/>
        </w:rPr>
        <w:t>забезпечення якості освіти надають здобувачам освіти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0295">
        <w:rPr>
          <w:rFonts w:ascii="Times New Roman" w:hAnsi="Times New Roman"/>
          <w:sz w:val="28"/>
          <w:szCs w:val="28"/>
          <w:lang w:val="uk-UA"/>
        </w:rPr>
        <w:t xml:space="preserve">ключі </w:t>
      </w:r>
      <w:r w:rsidRPr="00310295">
        <w:rPr>
          <w:rFonts w:ascii="Times New Roman" w:hAnsi="Times New Roman"/>
          <w:sz w:val="28"/>
          <w:szCs w:val="28"/>
          <w:lang w:val="uk-UA"/>
        </w:rPr>
        <w:lastRenderedPageBreak/>
        <w:t>доступу до системи опитування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310295">
        <w:rPr>
          <w:rFonts w:ascii="Times New Roman" w:hAnsi="Times New Roman"/>
          <w:sz w:val="28"/>
          <w:szCs w:val="28"/>
          <w:lang w:val="uk-UA"/>
        </w:rPr>
        <w:t xml:space="preserve"> організовують проведення опитувань.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 xml:space="preserve">Перед початком опитування здобувачі освіти від </w:t>
      </w:r>
      <w:r w:rsidR="00D8013B">
        <w:rPr>
          <w:rFonts w:ascii="Times New Roman" w:hAnsi="Times New Roman"/>
          <w:sz w:val="28"/>
          <w:szCs w:val="28"/>
          <w:lang w:val="uk-UA"/>
        </w:rPr>
        <w:t>завідувачів кафедр</w:t>
      </w:r>
      <w:r w:rsidRPr="00310295">
        <w:rPr>
          <w:rFonts w:ascii="Times New Roman" w:hAnsi="Times New Roman"/>
          <w:sz w:val="28"/>
          <w:szCs w:val="28"/>
          <w:lang w:val="uk-UA"/>
        </w:rPr>
        <w:t xml:space="preserve"> одержують інформацію щодо термінів опитування, процедури його проведення, рішень на основі результатів опитування.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>Участь здобувачів освіти в опитуванні є анонімною. В програмний код модуля оцінки якості закладено алгоритми, що унеможливлюють визначення особи, яка бере участь в анкетуванні.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 xml:space="preserve">Технічний супровід процесу onlіne опитування та систематизації результатів опитування щодо якості освіти та освітнього процесу здійснює відділ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інформаційно-технічного </w:t>
      </w:r>
      <w:r w:rsidRPr="00310295">
        <w:rPr>
          <w:rFonts w:ascii="Times New Roman" w:hAnsi="Times New Roman"/>
          <w:sz w:val="28"/>
          <w:szCs w:val="28"/>
          <w:lang w:val="uk-UA"/>
        </w:rPr>
        <w:t>забезпечення.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>Частка здобувачів під час опитування від їх загальної кількості в академічній групі, які братимуть участь в опитуванні, є одним із показників, що впливати</w:t>
      </w:r>
      <w:r w:rsidR="00D8013B">
        <w:rPr>
          <w:rFonts w:ascii="Times New Roman" w:hAnsi="Times New Roman"/>
          <w:sz w:val="28"/>
          <w:szCs w:val="28"/>
          <w:lang w:val="uk-UA"/>
        </w:rPr>
        <w:t xml:space="preserve">ме на рейтинг </w:t>
      </w:r>
      <w:r w:rsidRPr="00310295">
        <w:rPr>
          <w:rFonts w:ascii="Times New Roman" w:hAnsi="Times New Roman"/>
          <w:sz w:val="28"/>
          <w:szCs w:val="28"/>
          <w:lang w:val="uk-UA"/>
        </w:rPr>
        <w:t>кафедр і факультетів.</w:t>
      </w:r>
    </w:p>
    <w:p w:rsidR="00A6434A" w:rsidRPr="00310295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310295" w:rsidRPr="00310295">
        <w:rPr>
          <w:rFonts w:ascii="Times New Roman" w:hAnsi="Times New Roman"/>
          <w:sz w:val="28"/>
          <w:szCs w:val="28"/>
          <w:lang w:val="uk-UA"/>
        </w:rPr>
        <w:t xml:space="preserve">внутрішнього </w:t>
      </w:r>
      <w:r w:rsidRPr="00310295">
        <w:rPr>
          <w:rFonts w:ascii="Times New Roman" w:hAnsi="Times New Roman"/>
          <w:sz w:val="28"/>
          <w:szCs w:val="28"/>
          <w:lang w:val="uk-UA"/>
        </w:rPr>
        <w:t>забезпечення якості освіти систематизує та узагальнює інформацію щодо результатів опитування для визначення ступеня задоволеності здобувачів рівнем якості освітньої програми, її компонентів, навчальних планів, форм і методів навчання та викладання з метою виявлення та усунення слабких сторін, визначення сильних сторін і поширення кращих практик організації освітнього процесу та якості освіти.</w:t>
      </w:r>
    </w:p>
    <w:p w:rsidR="00A6434A" w:rsidRDefault="00A6434A" w:rsidP="00D8013B">
      <w:pPr>
        <w:pStyle w:val="ListParagraph"/>
        <w:widowControl w:val="0"/>
        <w:numPr>
          <w:ilvl w:val="1"/>
          <w:numId w:val="6"/>
        </w:numPr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0295">
        <w:rPr>
          <w:rFonts w:ascii="Times New Roman" w:hAnsi="Times New Roman"/>
          <w:sz w:val="28"/>
          <w:szCs w:val="28"/>
          <w:lang w:val="uk-UA"/>
        </w:rPr>
        <w:t>Інформація за результатами опитування надається ректору. За дорученням ректора інформація про результати опитування надається учасникам освітнього процесу.</w:t>
      </w:r>
    </w:p>
    <w:p w:rsidR="00D8013B" w:rsidRPr="00310295" w:rsidRDefault="00D8013B" w:rsidP="00D8013B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434A" w:rsidRPr="00D8013B" w:rsidRDefault="00A6434A" w:rsidP="00D8013B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013B">
        <w:rPr>
          <w:rFonts w:ascii="Times New Roman" w:hAnsi="Times New Roman"/>
          <w:b/>
          <w:bCs/>
          <w:sz w:val="28"/>
          <w:szCs w:val="28"/>
          <w:lang w:val="uk-UA"/>
        </w:rPr>
        <w:t>3. Прикінцеві положення</w:t>
      </w:r>
    </w:p>
    <w:p w:rsidR="00A6434A" w:rsidRPr="00D8013B" w:rsidRDefault="00A6434A" w:rsidP="00D8013B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6434A" w:rsidRPr="00D8013B" w:rsidRDefault="00A6434A" w:rsidP="00D8013B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013B">
        <w:rPr>
          <w:rFonts w:ascii="Times New Roman" w:hAnsi="Times New Roman"/>
          <w:sz w:val="28"/>
          <w:szCs w:val="28"/>
          <w:lang w:val="uk-UA"/>
        </w:rPr>
        <w:t>3.1. Порядок набуває чинності з наступного дня після введення його в дію наказом ректора, якщо інше не передбачено цим Порядком.</w:t>
      </w:r>
    </w:p>
    <w:p w:rsidR="00A6434A" w:rsidRPr="00D8013B" w:rsidRDefault="00A6434A" w:rsidP="00D8013B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013B">
        <w:rPr>
          <w:rFonts w:ascii="Times New Roman" w:hAnsi="Times New Roman"/>
          <w:sz w:val="28"/>
          <w:szCs w:val="28"/>
          <w:lang w:val="uk-UA"/>
        </w:rPr>
        <w:t xml:space="preserve">3.2. Зміни та доповнення до Порядку можуть вноситися наказом ректора або наказом ректора за рішенням вченої ради університету. У тому ж порядку Порядок скасовується. </w:t>
      </w:r>
    </w:p>
    <w:sectPr w:rsidR="00A6434A" w:rsidRPr="00D8013B" w:rsidSect="002D32E9">
      <w:pgSz w:w="11900" w:h="16838"/>
      <w:pgMar w:top="1138" w:right="866" w:bottom="1155" w:left="142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0DED7262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7B23DA7"/>
    <w:multiLevelType w:val="multilevel"/>
    <w:tmpl w:val="1220A7FC"/>
    <w:lvl w:ilvl="0">
      <w:start w:val="1"/>
      <w:numFmt w:val="decimal"/>
      <w:lvlText w:val="%1"/>
      <w:lvlJc w:val="left"/>
      <w:pPr>
        <w:ind w:left="1132" w:hanging="62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408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818" w:hanging="281"/>
      </w:pPr>
    </w:lvl>
    <w:lvl w:ilvl="4">
      <w:numFmt w:val="bullet"/>
      <w:lvlText w:val="•"/>
      <w:lvlJc w:val="left"/>
      <w:pPr>
        <w:ind w:left="6688" w:hanging="281"/>
      </w:pPr>
    </w:lvl>
    <w:lvl w:ilvl="5">
      <w:numFmt w:val="bullet"/>
      <w:lvlText w:val="•"/>
      <w:lvlJc w:val="left"/>
      <w:pPr>
        <w:ind w:left="7557" w:hanging="281"/>
      </w:pPr>
    </w:lvl>
    <w:lvl w:ilvl="6">
      <w:numFmt w:val="bullet"/>
      <w:lvlText w:val="•"/>
      <w:lvlJc w:val="left"/>
      <w:pPr>
        <w:ind w:left="8426" w:hanging="281"/>
      </w:pPr>
    </w:lvl>
    <w:lvl w:ilvl="7">
      <w:numFmt w:val="bullet"/>
      <w:lvlText w:val="•"/>
      <w:lvlJc w:val="left"/>
      <w:pPr>
        <w:ind w:left="9296" w:hanging="281"/>
      </w:pPr>
    </w:lvl>
    <w:lvl w:ilvl="8">
      <w:numFmt w:val="bullet"/>
      <w:lvlText w:val="•"/>
      <w:lvlJc w:val="left"/>
      <w:pPr>
        <w:ind w:left="10165" w:hanging="281"/>
      </w:pPr>
    </w:lvl>
  </w:abstractNum>
  <w:abstractNum w:abstractNumId="3" w15:restartNumberingAfterBreak="0">
    <w:nsid w:val="25322532"/>
    <w:multiLevelType w:val="multilevel"/>
    <w:tmpl w:val="F418E7DA"/>
    <w:lvl w:ilvl="0">
      <w:start w:val="2"/>
      <w:numFmt w:val="decimal"/>
      <w:lvlText w:val="%1"/>
      <w:lvlJc w:val="left"/>
      <w:pPr>
        <w:ind w:left="1132" w:hanging="6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9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92" w:hanging="622"/>
      </w:pPr>
    </w:lvl>
    <w:lvl w:ilvl="3">
      <w:numFmt w:val="bullet"/>
      <w:lvlText w:val="•"/>
      <w:lvlJc w:val="left"/>
      <w:pPr>
        <w:ind w:left="4369" w:hanging="622"/>
      </w:pPr>
    </w:lvl>
    <w:lvl w:ilvl="4">
      <w:numFmt w:val="bullet"/>
      <w:lvlText w:val="•"/>
      <w:lvlJc w:val="left"/>
      <w:pPr>
        <w:ind w:left="5445" w:hanging="622"/>
      </w:pPr>
    </w:lvl>
    <w:lvl w:ilvl="5">
      <w:numFmt w:val="bullet"/>
      <w:lvlText w:val="•"/>
      <w:lvlJc w:val="left"/>
      <w:pPr>
        <w:ind w:left="6522" w:hanging="622"/>
      </w:pPr>
    </w:lvl>
    <w:lvl w:ilvl="6">
      <w:numFmt w:val="bullet"/>
      <w:lvlText w:val="•"/>
      <w:lvlJc w:val="left"/>
      <w:pPr>
        <w:ind w:left="7598" w:hanging="622"/>
      </w:pPr>
    </w:lvl>
    <w:lvl w:ilvl="7">
      <w:numFmt w:val="bullet"/>
      <w:lvlText w:val="•"/>
      <w:lvlJc w:val="left"/>
      <w:pPr>
        <w:ind w:left="8674" w:hanging="622"/>
      </w:pPr>
    </w:lvl>
    <w:lvl w:ilvl="8">
      <w:numFmt w:val="bullet"/>
      <w:lvlText w:val="•"/>
      <w:lvlJc w:val="left"/>
      <w:pPr>
        <w:ind w:left="9751" w:hanging="622"/>
      </w:pPr>
    </w:lvl>
  </w:abstractNum>
  <w:abstractNum w:abstractNumId="4" w15:restartNumberingAfterBreak="0">
    <w:nsid w:val="436B2BEE"/>
    <w:multiLevelType w:val="hybridMultilevel"/>
    <w:tmpl w:val="BB925F26"/>
    <w:lvl w:ilvl="0" w:tplc="A4362138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5" w15:restartNumberingAfterBreak="0">
    <w:nsid w:val="50800D61"/>
    <w:multiLevelType w:val="hybridMultilevel"/>
    <w:tmpl w:val="BAB2ACD0"/>
    <w:lvl w:ilvl="0" w:tplc="A984D6AA">
      <w:start w:val="12"/>
      <w:numFmt w:val="decimal"/>
      <w:lvlText w:val="%1"/>
      <w:lvlJc w:val="left"/>
      <w:pPr>
        <w:ind w:left="30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2"/>
    <w:rsid w:val="0000418C"/>
    <w:rsid w:val="000A5AD8"/>
    <w:rsid w:val="00127099"/>
    <w:rsid w:val="001C30F5"/>
    <w:rsid w:val="001E21C6"/>
    <w:rsid w:val="00213382"/>
    <w:rsid w:val="00223958"/>
    <w:rsid w:val="00223D97"/>
    <w:rsid w:val="00294E59"/>
    <w:rsid w:val="002A21F6"/>
    <w:rsid w:val="002D32E9"/>
    <w:rsid w:val="00305CCA"/>
    <w:rsid w:val="00310295"/>
    <w:rsid w:val="00371C6E"/>
    <w:rsid w:val="003A7276"/>
    <w:rsid w:val="003B5FD8"/>
    <w:rsid w:val="004465E2"/>
    <w:rsid w:val="00475501"/>
    <w:rsid w:val="005575D5"/>
    <w:rsid w:val="0056233C"/>
    <w:rsid w:val="00636D82"/>
    <w:rsid w:val="00770122"/>
    <w:rsid w:val="007875DF"/>
    <w:rsid w:val="008D491E"/>
    <w:rsid w:val="008E537C"/>
    <w:rsid w:val="009D7FB0"/>
    <w:rsid w:val="009E22AE"/>
    <w:rsid w:val="00A1255D"/>
    <w:rsid w:val="00A401AA"/>
    <w:rsid w:val="00A4715D"/>
    <w:rsid w:val="00A6434A"/>
    <w:rsid w:val="00AB6FBB"/>
    <w:rsid w:val="00AE59E9"/>
    <w:rsid w:val="00B54998"/>
    <w:rsid w:val="00BD14CD"/>
    <w:rsid w:val="00C02A96"/>
    <w:rsid w:val="00C135E7"/>
    <w:rsid w:val="00C554D7"/>
    <w:rsid w:val="00D14C02"/>
    <w:rsid w:val="00D276E4"/>
    <w:rsid w:val="00D317C3"/>
    <w:rsid w:val="00D51593"/>
    <w:rsid w:val="00D54EF2"/>
    <w:rsid w:val="00D8013B"/>
    <w:rsid w:val="00DC6F18"/>
    <w:rsid w:val="00E01DF3"/>
    <w:rsid w:val="00EE6EA3"/>
    <w:rsid w:val="00F2456C"/>
    <w:rsid w:val="00F25655"/>
    <w:rsid w:val="00F41B8A"/>
    <w:rsid w:val="00F90B24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22E75AD-0C34-4438-969C-6294853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D14CD"/>
    <w:pPr>
      <w:ind w:left="720"/>
    </w:pPr>
  </w:style>
  <w:style w:type="paragraph" w:styleId="a3">
    <w:name w:val="Balloon Text"/>
    <w:basedOn w:val="a"/>
    <w:link w:val="a4"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2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УХВАЛЕНО</vt:lpstr>
    </vt:vector>
  </TitlesOfParts>
  <Company>Grizli777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УХВАЛЕНО</dc:title>
  <dc:subject/>
  <dc:creator>User</dc:creator>
  <cp:keywords/>
  <dc:description/>
  <cp:lastModifiedBy>Пользователь</cp:lastModifiedBy>
  <cp:revision>2</cp:revision>
  <cp:lastPrinted>2020-04-01T11:08:00Z</cp:lastPrinted>
  <dcterms:created xsi:type="dcterms:W3CDTF">2020-04-02T19:27:00Z</dcterms:created>
  <dcterms:modified xsi:type="dcterms:W3CDTF">2020-04-02T19:27:00Z</dcterms:modified>
</cp:coreProperties>
</file>