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9" w:rsidRPr="00897156" w:rsidRDefault="00B101C9" w:rsidP="00B101C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97156">
        <w:rPr>
          <w:rFonts w:eastAsia="Calibri"/>
          <w:b/>
          <w:sz w:val="28"/>
          <w:szCs w:val="28"/>
          <w:lang w:val="uk-UA" w:eastAsia="en-US"/>
        </w:rPr>
        <w:t>АНКЕТА</w:t>
      </w:r>
    </w:p>
    <w:p w:rsidR="00B101C9" w:rsidRPr="00C67AD6" w:rsidRDefault="00D6252A" w:rsidP="00B101C9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д</w:t>
      </w:r>
      <w:r w:rsidR="00B101C9" w:rsidRPr="00C67AD6">
        <w:rPr>
          <w:rFonts w:eastAsia="Calibri"/>
          <w:b/>
          <w:sz w:val="24"/>
          <w:szCs w:val="24"/>
          <w:lang w:val="uk-UA" w:eastAsia="en-US"/>
        </w:rPr>
        <w:t xml:space="preserve">ля опитування здобувачів освіти, щодо порядку </w:t>
      </w:r>
      <w:r w:rsidR="00B101C9">
        <w:rPr>
          <w:rFonts w:eastAsia="Calibri"/>
          <w:b/>
          <w:sz w:val="24"/>
          <w:szCs w:val="24"/>
          <w:lang w:val="uk-UA" w:eastAsia="en-US"/>
        </w:rPr>
        <w:t xml:space="preserve">оскарження процедури проведення та результатів </w:t>
      </w:r>
      <w:r w:rsidR="00B101C9" w:rsidRPr="00C67AD6">
        <w:rPr>
          <w:rFonts w:eastAsia="Calibri"/>
          <w:b/>
          <w:sz w:val="24"/>
          <w:szCs w:val="24"/>
          <w:lang w:val="uk-UA" w:eastAsia="en-US"/>
        </w:rPr>
        <w:t>контрольних заходів</w:t>
      </w:r>
    </w:p>
    <w:p w:rsidR="00B101C9" w:rsidRDefault="00B101C9" w:rsidP="00B101C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val="uk-UA" w:eastAsia="en-US"/>
        </w:rPr>
      </w:pPr>
      <w:r w:rsidRPr="00897156">
        <w:rPr>
          <w:rFonts w:eastAsia="Calibri"/>
          <w:sz w:val="24"/>
          <w:szCs w:val="24"/>
          <w:u w:val="single"/>
          <w:lang w:val="uk-UA" w:eastAsia="en-US"/>
        </w:rPr>
        <w:t>Анкетування анонімне.</w:t>
      </w:r>
      <w:r w:rsidRPr="00897156">
        <w:rPr>
          <w:rFonts w:eastAsia="Calibri"/>
          <w:sz w:val="24"/>
          <w:szCs w:val="24"/>
          <w:lang w:val="uk-UA" w:eastAsia="en-US"/>
        </w:rPr>
        <w:t xml:space="preserve"> Ваші відповіді будуть використані для  удосконалення системи якості освіти в МКУ імені П.Орлика.</w:t>
      </w:r>
    </w:p>
    <w:p w:rsidR="008219F4" w:rsidRPr="00897156" w:rsidRDefault="008219F4" w:rsidP="00B101C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val="uk-UA" w:eastAsia="en-US"/>
        </w:rPr>
      </w:pPr>
    </w:p>
    <w:p w:rsidR="008219F4" w:rsidRPr="00570BBF" w:rsidRDefault="008219F4" w:rsidP="008219F4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70BBF">
        <w:rPr>
          <w:sz w:val="24"/>
          <w:szCs w:val="24"/>
          <w:lang w:val="uk-UA"/>
        </w:rPr>
        <w:t>На початку вивчення навчальної дисципліни чітко презентовано  Ваше право</w:t>
      </w:r>
      <w:r>
        <w:rPr>
          <w:sz w:val="24"/>
          <w:szCs w:val="24"/>
          <w:lang w:val="uk-UA"/>
        </w:rPr>
        <w:t xml:space="preserve"> на оскарження результатів контрольних заходів</w:t>
      </w:r>
      <w:r w:rsidRPr="00570BBF">
        <w:rPr>
          <w:sz w:val="24"/>
          <w:szCs w:val="24"/>
          <w:lang w:val="uk-UA"/>
        </w:rPr>
        <w:t>.</w:t>
      </w: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r w:rsidRPr="00570BBF">
        <w:rPr>
          <w:sz w:val="24"/>
          <w:szCs w:val="24"/>
        </w:rPr>
        <w:t>Так</w:t>
      </w:r>
    </w:p>
    <w:p w:rsidR="008219F4" w:rsidRPr="00570BBF" w:rsidRDefault="008219F4" w:rsidP="008219F4">
      <w:pPr>
        <w:spacing w:line="41" w:lineRule="exact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proofErr w:type="spellStart"/>
      <w:r w:rsidRPr="00570BBF">
        <w:rPr>
          <w:sz w:val="24"/>
          <w:szCs w:val="24"/>
        </w:rPr>
        <w:t>Ні</w:t>
      </w:r>
      <w:proofErr w:type="spellEnd"/>
    </w:p>
    <w:p w:rsidR="008219F4" w:rsidRPr="00570BBF" w:rsidRDefault="008219F4" w:rsidP="008219F4">
      <w:pPr>
        <w:spacing w:line="39" w:lineRule="exact"/>
        <w:rPr>
          <w:rFonts w:ascii="Symbol" w:eastAsia="Symbol" w:hAnsi="Symbol"/>
          <w:sz w:val="24"/>
          <w:szCs w:val="24"/>
        </w:rPr>
      </w:pPr>
    </w:p>
    <w:p w:rsidR="008219F4" w:rsidRPr="00B14DE5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proofErr w:type="spellStart"/>
      <w:r w:rsidRPr="00570BBF">
        <w:rPr>
          <w:sz w:val="24"/>
          <w:szCs w:val="24"/>
        </w:rPr>
        <w:t>Інша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відповідь</w:t>
      </w:r>
      <w:proofErr w:type="spellEnd"/>
      <w:r w:rsidRPr="00570BBF">
        <w:rPr>
          <w:sz w:val="24"/>
          <w:szCs w:val="24"/>
        </w:rPr>
        <w:t>_____________________________________________________</w:t>
      </w:r>
    </w:p>
    <w:p w:rsidR="00B14DE5" w:rsidRDefault="00B14DE5" w:rsidP="00B14DE5">
      <w:pPr>
        <w:pStyle w:val="a3"/>
        <w:rPr>
          <w:rFonts w:ascii="Symbol" w:eastAsia="Symbol" w:hAnsi="Symbol"/>
          <w:sz w:val="24"/>
          <w:szCs w:val="24"/>
        </w:rPr>
      </w:pPr>
    </w:p>
    <w:p w:rsidR="00B14DE5" w:rsidRPr="00570BBF" w:rsidRDefault="00B14DE5" w:rsidP="00B14DE5">
      <w:pPr>
        <w:widowControl/>
        <w:numPr>
          <w:ilvl w:val="0"/>
          <w:numId w:val="2"/>
        </w:numPr>
        <w:tabs>
          <w:tab w:val="left" w:pos="620"/>
        </w:tabs>
        <w:autoSpaceDE/>
        <w:autoSpaceDN/>
        <w:adjustRightInd/>
        <w:spacing w:line="266" w:lineRule="auto"/>
        <w:ind w:left="620" w:right="480" w:hanging="368"/>
        <w:rPr>
          <w:rFonts w:cs="Arial"/>
          <w:sz w:val="24"/>
          <w:szCs w:val="24"/>
        </w:rPr>
      </w:pPr>
      <w:proofErr w:type="spellStart"/>
      <w:r w:rsidRPr="00570BBF">
        <w:rPr>
          <w:rFonts w:cs="Arial"/>
          <w:sz w:val="24"/>
          <w:szCs w:val="24"/>
        </w:rPr>
        <w:t>Механізми</w:t>
      </w:r>
      <w:proofErr w:type="spellEnd"/>
      <w:r w:rsidRPr="00570BBF">
        <w:rPr>
          <w:rFonts w:cs="Arial"/>
          <w:sz w:val="24"/>
          <w:szCs w:val="24"/>
        </w:rPr>
        <w:t xml:space="preserve"> та </w:t>
      </w:r>
      <w:proofErr w:type="spellStart"/>
      <w:r w:rsidRPr="00570BBF">
        <w:rPr>
          <w:rFonts w:cs="Arial"/>
          <w:sz w:val="24"/>
          <w:szCs w:val="24"/>
        </w:rPr>
        <w:t>процедури</w:t>
      </w:r>
      <w:proofErr w:type="spellEnd"/>
      <w:r w:rsidRPr="00570BBF">
        <w:rPr>
          <w:rFonts w:cs="Arial"/>
          <w:sz w:val="24"/>
          <w:szCs w:val="24"/>
        </w:rPr>
        <w:t xml:space="preserve"> </w:t>
      </w:r>
      <w:proofErr w:type="spellStart"/>
      <w:r w:rsidRPr="00570BBF">
        <w:rPr>
          <w:rFonts w:cs="Arial"/>
          <w:sz w:val="24"/>
          <w:szCs w:val="24"/>
        </w:rPr>
        <w:t>контрольних</w:t>
      </w:r>
      <w:proofErr w:type="spellEnd"/>
      <w:r w:rsidRPr="00570BBF">
        <w:rPr>
          <w:rFonts w:cs="Arial"/>
          <w:sz w:val="24"/>
          <w:szCs w:val="24"/>
        </w:rPr>
        <w:t xml:space="preserve"> </w:t>
      </w:r>
      <w:proofErr w:type="spellStart"/>
      <w:r w:rsidRPr="00570BBF">
        <w:rPr>
          <w:rFonts w:cs="Arial"/>
          <w:sz w:val="24"/>
          <w:szCs w:val="24"/>
        </w:rPr>
        <w:t>заходів</w:t>
      </w:r>
      <w:proofErr w:type="spellEnd"/>
      <w:r w:rsidRPr="00570BBF">
        <w:rPr>
          <w:rFonts w:cs="Arial"/>
          <w:sz w:val="24"/>
          <w:szCs w:val="24"/>
        </w:rPr>
        <w:t xml:space="preserve"> </w:t>
      </w:r>
      <w:proofErr w:type="spellStart"/>
      <w:r w:rsidRPr="00570BBF">
        <w:rPr>
          <w:rFonts w:cs="Arial"/>
          <w:sz w:val="24"/>
          <w:szCs w:val="24"/>
        </w:rPr>
        <w:t>дозволяють</w:t>
      </w:r>
      <w:proofErr w:type="spellEnd"/>
      <w:r w:rsidRPr="00570BBF">
        <w:rPr>
          <w:rFonts w:cs="Arial"/>
          <w:sz w:val="24"/>
          <w:szCs w:val="24"/>
        </w:rPr>
        <w:t xml:space="preserve"> </w:t>
      </w:r>
      <w:proofErr w:type="spellStart"/>
      <w:r w:rsidRPr="00570BBF">
        <w:rPr>
          <w:rFonts w:cs="Arial"/>
          <w:sz w:val="24"/>
          <w:szCs w:val="24"/>
        </w:rPr>
        <w:t>повторне</w:t>
      </w:r>
      <w:proofErr w:type="spellEnd"/>
      <w:r w:rsidRPr="00570BBF">
        <w:rPr>
          <w:rFonts w:cs="Arial"/>
          <w:sz w:val="24"/>
          <w:szCs w:val="24"/>
        </w:rPr>
        <w:t xml:space="preserve"> </w:t>
      </w:r>
      <w:proofErr w:type="spellStart"/>
      <w:r w:rsidRPr="00570BBF">
        <w:rPr>
          <w:rFonts w:cs="Arial"/>
          <w:sz w:val="24"/>
          <w:szCs w:val="24"/>
        </w:rPr>
        <w:t>проходження</w:t>
      </w:r>
      <w:proofErr w:type="spellEnd"/>
      <w:r w:rsidRPr="00570BBF">
        <w:rPr>
          <w:rFonts w:cs="Arial"/>
          <w:sz w:val="24"/>
          <w:szCs w:val="24"/>
        </w:rPr>
        <w:t xml:space="preserve"> форм контролю.</w:t>
      </w:r>
    </w:p>
    <w:p w:rsidR="00B14DE5" w:rsidRPr="00570BBF" w:rsidRDefault="00B14DE5" w:rsidP="00B14DE5">
      <w:pPr>
        <w:widowControl/>
        <w:autoSpaceDE/>
        <w:autoSpaceDN/>
        <w:adjustRightInd/>
        <w:spacing w:line="10" w:lineRule="exact"/>
        <w:rPr>
          <w:rFonts w:cs="Arial"/>
          <w:sz w:val="24"/>
          <w:szCs w:val="24"/>
        </w:rPr>
      </w:pPr>
    </w:p>
    <w:p w:rsidR="00B14DE5" w:rsidRPr="00570BBF" w:rsidRDefault="00B14DE5" w:rsidP="00B14DE5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  <w:szCs w:val="24"/>
        </w:rPr>
      </w:pPr>
      <w:r w:rsidRPr="00570BBF">
        <w:rPr>
          <w:rFonts w:cs="Arial"/>
          <w:sz w:val="24"/>
          <w:szCs w:val="24"/>
        </w:rPr>
        <w:t>Так</w:t>
      </w:r>
    </w:p>
    <w:p w:rsidR="00B14DE5" w:rsidRPr="00570BBF" w:rsidRDefault="00B14DE5" w:rsidP="00B14DE5">
      <w:pPr>
        <w:widowControl/>
        <w:autoSpaceDE/>
        <w:autoSpaceDN/>
        <w:adjustRightInd/>
        <w:spacing w:line="39" w:lineRule="exact"/>
        <w:rPr>
          <w:rFonts w:ascii="Symbol" w:eastAsia="Symbol" w:hAnsi="Symbol" w:cs="Arial"/>
          <w:sz w:val="24"/>
          <w:szCs w:val="24"/>
        </w:rPr>
      </w:pPr>
    </w:p>
    <w:p w:rsidR="00B14DE5" w:rsidRPr="00570BBF" w:rsidRDefault="00B14DE5" w:rsidP="00B14DE5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  <w:szCs w:val="24"/>
        </w:rPr>
      </w:pPr>
      <w:proofErr w:type="spellStart"/>
      <w:r w:rsidRPr="00570BBF">
        <w:rPr>
          <w:rFonts w:cs="Arial"/>
          <w:sz w:val="24"/>
          <w:szCs w:val="24"/>
        </w:rPr>
        <w:t>Ні</w:t>
      </w:r>
      <w:proofErr w:type="spellEnd"/>
    </w:p>
    <w:p w:rsidR="00B14DE5" w:rsidRPr="00570BBF" w:rsidRDefault="00B14DE5" w:rsidP="00B14DE5">
      <w:pPr>
        <w:widowControl/>
        <w:autoSpaceDE/>
        <w:autoSpaceDN/>
        <w:adjustRightInd/>
        <w:spacing w:line="41" w:lineRule="exact"/>
        <w:rPr>
          <w:rFonts w:ascii="Symbol" w:eastAsia="Symbol" w:hAnsi="Symbol" w:cs="Arial"/>
          <w:sz w:val="24"/>
          <w:szCs w:val="24"/>
        </w:rPr>
      </w:pPr>
    </w:p>
    <w:p w:rsidR="00B14DE5" w:rsidRPr="00570BBF" w:rsidRDefault="00B14DE5" w:rsidP="00B14DE5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 w:cs="Arial"/>
          <w:sz w:val="24"/>
          <w:szCs w:val="24"/>
        </w:rPr>
      </w:pPr>
      <w:proofErr w:type="spellStart"/>
      <w:r w:rsidRPr="00570BBF">
        <w:rPr>
          <w:rFonts w:cs="Arial"/>
          <w:sz w:val="24"/>
          <w:szCs w:val="24"/>
        </w:rPr>
        <w:t>Інша</w:t>
      </w:r>
      <w:proofErr w:type="spellEnd"/>
      <w:r w:rsidRPr="00570BBF">
        <w:rPr>
          <w:rFonts w:cs="Arial"/>
          <w:sz w:val="24"/>
          <w:szCs w:val="24"/>
        </w:rPr>
        <w:t xml:space="preserve"> </w:t>
      </w:r>
      <w:proofErr w:type="spellStart"/>
      <w:r w:rsidRPr="00570BBF">
        <w:rPr>
          <w:rFonts w:cs="Arial"/>
          <w:sz w:val="24"/>
          <w:szCs w:val="24"/>
        </w:rPr>
        <w:t>відповідь</w:t>
      </w:r>
      <w:proofErr w:type="spellEnd"/>
      <w:r w:rsidRPr="00570BBF">
        <w:rPr>
          <w:rFonts w:cs="Arial"/>
          <w:sz w:val="24"/>
          <w:szCs w:val="24"/>
        </w:rPr>
        <w:t xml:space="preserve"> _____________________________________________________</w:t>
      </w:r>
    </w:p>
    <w:p w:rsidR="00B14DE5" w:rsidRPr="00570BBF" w:rsidRDefault="00B14DE5" w:rsidP="00B14DE5">
      <w:pPr>
        <w:widowControl/>
        <w:tabs>
          <w:tab w:val="left" w:pos="1340"/>
        </w:tabs>
        <w:autoSpaceDE/>
        <w:autoSpaceDN/>
        <w:adjustRightInd/>
        <w:spacing w:line="0" w:lineRule="atLeast"/>
        <w:ind w:left="1340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spacing w:line="53" w:lineRule="exact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0"/>
          <w:numId w:val="2"/>
        </w:numPr>
        <w:tabs>
          <w:tab w:val="left" w:pos="620"/>
        </w:tabs>
        <w:autoSpaceDE/>
        <w:autoSpaceDN/>
        <w:adjustRightInd/>
        <w:spacing w:line="266" w:lineRule="auto"/>
        <w:ind w:left="620" w:right="260" w:hanging="368"/>
        <w:rPr>
          <w:sz w:val="24"/>
          <w:szCs w:val="24"/>
        </w:rPr>
      </w:pPr>
      <w:r w:rsidRPr="00570BBF">
        <w:rPr>
          <w:sz w:val="24"/>
          <w:szCs w:val="24"/>
          <w:lang w:val="uk-UA"/>
        </w:rPr>
        <w:t>Попереджені ви про с</w:t>
      </w:r>
      <w:r w:rsidRPr="00570BBF">
        <w:rPr>
          <w:sz w:val="24"/>
          <w:szCs w:val="24"/>
        </w:rPr>
        <w:t>троки</w:t>
      </w:r>
      <w:r w:rsidRPr="00570BBF">
        <w:rPr>
          <w:sz w:val="24"/>
          <w:szCs w:val="24"/>
          <w:lang w:val="uk-UA"/>
        </w:rPr>
        <w:t xml:space="preserve"> ліквідації </w:t>
      </w:r>
      <w:bookmarkStart w:id="0" w:name="_GoBack"/>
      <w:bookmarkEnd w:id="0"/>
      <w:r w:rsidRPr="00570BBF">
        <w:rPr>
          <w:sz w:val="24"/>
          <w:szCs w:val="24"/>
          <w:lang w:val="uk-UA"/>
        </w:rPr>
        <w:t>академічної  заборгованості з дисципліни</w:t>
      </w:r>
      <w:r w:rsidRPr="00570BBF">
        <w:rPr>
          <w:sz w:val="24"/>
          <w:szCs w:val="24"/>
        </w:rPr>
        <w:t>.</w:t>
      </w:r>
    </w:p>
    <w:p w:rsidR="008219F4" w:rsidRPr="00570BBF" w:rsidRDefault="008219F4" w:rsidP="008219F4">
      <w:pPr>
        <w:spacing w:line="10" w:lineRule="exact"/>
        <w:rPr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r w:rsidRPr="00570BBF">
        <w:rPr>
          <w:sz w:val="24"/>
          <w:szCs w:val="24"/>
        </w:rPr>
        <w:t>Так</w:t>
      </w:r>
    </w:p>
    <w:p w:rsidR="008219F4" w:rsidRPr="00570BBF" w:rsidRDefault="008219F4" w:rsidP="008219F4">
      <w:pPr>
        <w:spacing w:line="39" w:lineRule="exact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proofErr w:type="spellStart"/>
      <w:r w:rsidRPr="00570BBF">
        <w:rPr>
          <w:sz w:val="24"/>
          <w:szCs w:val="24"/>
        </w:rPr>
        <w:t>Ні</w:t>
      </w:r>
      <w:proofErr w:type="spellEnd"/>
    </w:p>
    <w:p w:rsidR="008219F4" w:rsidRPr="00570BBF" w:rsidRDefault="008219F4" w:rsidP="008219F4">
      <w:pPr>
        <w:spacing w:line="41" w:lineRule="exact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proofErr w:type="spellStart"/>
      <w:r w:rsidRPr="00570BBF">
        <w:rPr>
          <w:sz w:val="24"/>
          <w:szCs w:val="24"/>
        </w:rPr>
        <w:t>Інша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відповідь</w:t>
      </w:r>
      <w:proofErr w:type="spellEnd"/>
      <w:r w:rsidRPr="00570BBF">
        <w:rPr>
          <w:sz w:val="24"/>
          <w:szCs w:val="24"/>
        </w:rPr>
        <w:t xml:space="preserve"> ___________________________________________________</w:t>
      </w:r>
    </w:p>
    <w:p w:rsidR="008219F4" w:rsidRPr="00570BBF" w:rsidRDefault="008219F4" w:rsidP="008219F4">
      <w:pPr>
        <w:spacing w:line="40" w:lineRule="exact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0"/>
          <w:numId w:val="2"/>
        </w:numPr>
        <w:tabs>
          <w:tab w:val="left" w:pos="620"/>
        </w:tabs>
        <w:autoSpaceDE/>
        <w:autoSpaceDN/>
        <w:adjustRightInd/>
        <w:spacing w:line="0" w:lineRule="atLeast"/>
        <w:ind w:left="620" w:hanging="368"/>
        <w:rPr>
          <w:sz w:val="24"/>
          <w:szCs w:val="24"/>
        </w:rPr>
      </w:pPr>
      <w:proofErr w:type="spellStart"/>
      <w:r w:rsidRPr="00570BBF">
        <w:rPr>
          <w:sz w:val="24"/>
          <w:szCs w:val="24"/>
        </w:rPr>
        <w:t>Форми</w:t>
      </w:r>
      <w:proofErr w:type="spellEnd"/>
      <w:r w:rsidRPr="00570BBF">
        <w:rPr>
          <w:sz w:val="24"/>
          <w:szCs w:val="24"/>
        </w:rPr>
        <w:t xml:space="preserve"> контролю </w:t>
      </w:r>
      <w:proofErr w:type="spellStart"/>
      <w:proofErr w:type="gramStart"/>
      <w:r w:rsidRPr="00570BBF">
        <w:rPr>
          <w:sz w:val="24"/>
          <w:szCs w:val="24"/>
        </w:rPr>
        <w:t>р</w:t>
      </w:r>
      <w:proofErr w:type="gramEnd"/>
      <w:r w:rsidRPr="00570BBF">
        <w:rPr>
          <w:sz w:val="24"/>
          <w:szCs w:val="24"/>
        </w:rPr>
        <w:t>ізноманітні</w:t>
      </w:r>
      <w:proofErr w:type="spellEnd"/>
      <w:r w:rsidRPr="00570BBF">
        <w:rPr>
          <w:sz w:val="24"/>
          <w:szCs w:val="24"/>
        </w:rPr>
        <w:t xml:space="preserve">, </w:t>
      </w:r>
      <w:proofErr w:type="spellStart"/>
      <w:r w:rsidRPr="00570BBF">
        <w:rPr>
          <w:sz w:val="24"/>
          <w:szCs w:val="24"/>
        </w:rPr>
        <w:t>зрозумілі</w:t>
      </w:r>
      <w:proofErr w:type="spellEnd"/>
      <w:r w:rsidRPr="00570BBF">
        <w:rPr>
          <w:sz w:val="24"/>
          <w:szCs w:val="24"/>
          <w:lang w:val="uk-UA"/>
        </w:rPr>
        <w:t>.</w:t>
      </w: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r w:rsidRPr="00570BBF">
        <w:rPr>
          <w:sz w:val="24"/>
          <w:szCs w:val="24"/>
        </w:rPr>
        <w:t>Так</w:t>
      </w:r>
    </w:p>
    <w:p w:rsidR="008219F4" w:rsidRPr="00570BBF" w:rsidRDefault="008219F4" w:rsidP="008219F4">
      <w:pPr>
        <w:spacing w:line="39" w:lineRule="exact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proofErr w:type="spellStart"/>
      <w:r w:rsidRPr="00570BBF">
        <w:rPr>
          <w:sz w:val="24"/>
          <w:szCs w:val="24"/>
        </w:rPr>
        <w:t>Ні</w:t>
      </w:r>
      <w:proofErr w:type="spellEnd"/>
    </w:p>
    <w:p w:rsidR="008219F4" w:rsidRPr="00B14DE5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proofErr w:type="spellStart"/>
      <w:r w:rsidRPr="00570BBF">
        <w:rPr>
          <w:sz w:val="24"/>
          <w:szCs w:val="24"/>
        </w:rPr>
        <w:t>Інша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відповідь</w:t>
      </w:r>
      <w:proofErr w:type="spellEnd"/>
    </w:p>
    <w:p w:rsidR="00B14DE5" w:rsidRPr="00570BBF" w:rsidRDefault="00B14DE5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0"/>
          <w:numId w:val="2"/>
        </w:numPr>
        <w:tabs>
          <w:tab w:val="left" w:pos="620"/>
        </w:tabs>
        <w:autoSpaceDE/>
        <w:autoSpaceDN/>
        <w:adjustRightInd/>
        <w:spacing w:line="0" w:lineRule="atLeast"/>
        <w:rPr>
          <w:sz w:val="24"/>
          <w:szCs w:val="24"/>
        </w:rPr>
      </w:pPr>
      <w:proofErr w:type="spellStart"/>
      <w:r w:rsidRPr="00570BBF">
        <w:rPr>
          <w:sz w:val="24"/>
          <w:szCs w:val="24"/>
        </w:rPr>
        <w:t>Науково-педагогічними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працівниками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здійснюється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аргументація</w:t>
      </w:r>
      <w:proofErr w:type="spellEnd"/>
      <w:r w:rsidRPr="00570BBF">
        <w:rPr>
          <w:sz w:val="24"/>
          <w:szCs w:val="24"/>
        </w:rPr>
        <w:t xml:space="preserve"> та </w:t>
      </w:r>
      <w:proofErr w:type="spellStart"/>
      <w:r w:rsidRPr="00570BBF">
        <w:rPr>
          <w:sz w:val="24"/>
          <w:szCs w:val="24"/>
        </w:rPr>
        <w:t>коментування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отриманих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програмних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результатів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навчання</w:t>
      </w:r>
      <w:proofErr w:type="spellEnd"/>
      <w:r w:rsidRPr="00570BBF">
        <w:rPr>
          <w:sz w:val="24"/>
          <w:szCs w:val="24"/>
        </w:rPr>
        <w:t>.</w:t>
      </w: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r w:rsidRPr="00570BBF">
        <w:rPr>
          <w:sz w:val="24"/>
          <w:szCs w:val="24"/>
        </w:rPr>
        <w:t>Так</w:t>
      </w:r>
    </w:p>
    <w:p w:rsidR="008219F4" w:rsidRPr="00570BBF" w:rsidRDefault="008219F4" w:rsidP="008219F4">
      <w:pPr>
        <w:spacing w:line="39" w:lineRule="exact"/>
        <w:rPr>
          <w:rFonts w:ascii="Symbol" w:eastAsia="Symbol" w:hAnsi="Symbol"/>
          <w:sz w:val="24"/>
          <w:szCs w:val="24"/>
        </w:rPr>
      </w:pPr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proofErr w:type="spellStart"/>
      <w:r w:rsidRPr="00570BBF">
        <w:rPr>
          <w:sz w:val="24"/>
          <w:szCs w:val="24"/>
        </w:rPr>
        <w:t>Ні</w:t>
      </w:r>
      <w:proofErr w:type="spellEnd"/>
    </w:p>
    <w:p w:rsidR="008219F4" w:rsidRPr="00570BBF" w:rsidRDefault="008219F4" w:rsidP="008219F4">
      <w:pPr>
        <w:widowControl/>
        <w:numPr>
          <w:ilvl w:val="2"/>
          <w:numId w:val="2"/>
        </w:numPr>
        <w:tabs>
          <w:tab w:val="left" w:pos="1340"/>
        </w:tabs>
        <w:autoSpaceDE/>
        <w:autoSpaceDN/>
        <w:adjustRightInd/>
        <w:spacing w:line="0" w:lineRule="atLeast"/>
        <w:ind w:left="1340" w:hanging="368"/>
        <w:rPr>
          <w:rFonts w:ascii="Symbol" w:eastAsia="Symbol" w:hAnsi="Symbol"/>
          <w:sz w:val="24"/>
          <w:szCs w:val="24"/>
        </w:rPr>
      </w:pPr>
      <w:proofErr w:type="spellStart"/>
      <w:r w:rsidRPr="00570BBF">
        <w:rPr>
          <w:sz w:val="24"/>
          <w:szCs w:val="24"/>
        </w:rPr>
        <w:t>Інша</w:t>
      </w:r>
      <w:proofErr w:type="spellEnd"/>
      <w:r w:rsidRPr="00570BBF">
        <w:rPr>
          <w:sz w:val="24"/>
          <w:szCs w:val="24"/>
        </w:rPr>
        <w:t xml:space="preserve"> </w:t>
      </w:r>
      <w:proofErr w:type="spellStart"/>
      <w:r w:rsidRPr="00570BBF">
        <w:rPr>
          <w:sz w:val="24"/>
          <w:szCs w:val="24"/>
        </w:rPr>
        <w:t>відповідь</w:t>
      </w:r>
      <w:proofErr w:type="spellEnd"/>
      <w:r w:rsidRPr="00570BBF">
        <w:rPr>
          <w:sz w:val="24"/>
          <w:szCs w:val="24"/>
        </w:rPr>
        <w:t>_____________________________________________</w:t>
      </w:r>
    </w:p>
    <w:p w:rsidR="008219F4" w:rsidRPr="00570BBF" w:rsidRDefault="008219F4" w:rsidP="008219F4">
      <w:pPr>
        <w:widowControl/>
        <w:tabs>
          <w:tab w:val="left" w:pos="620"/>
        </w:tabs>
        <w:autoSpaceDE/>
        <w:autoSpaceDN/>
        <w:adjustRightInd/>
        <w:spacing w:line="0" w:lineRule="atLeast"/>
        <w:rPr>
          <w:sz w:val="24"/>
          <w:szCs w:val="24"/>
        </w:rPr>
      </w:pPr>
    </w:p>
    <w:p w:rsidR="008219F4" w:rsidRPr="00570BBF" w:rsidRDefault="008219F4" w:rsidP="008219F4">
      <w:pPr>
        <w:widowControl/>
        <w:autoSpaceDE/>
        <w:autoSpaceDN/>
        <w:adjustRightInd/>
        <w:spacing w:line="53" w:lineRule="exact"/>
        <w:rPr>
          <w:rFonts w:ascii="Symbol" w:eastAsia="Symbol" w:hAnsi="Symbol" w:cs="Arial"/>
          <w:sz w:val="24"/>
          <w:szCs w:val="24"/>
        </w:rPr>
      </w:pPr>
    </w:p>
    <w:p w:rsidR="008219F4" w:rsidRPr="005F6FEC" w:rsidRDefault="008219F4" w:rsidP="008219F4">
      <w:pPr>
        <w:ind w:firstLine="708"/>
        <w:rPr>
          <w:sz w:val="28"/>
          <w:szCs w:val="28"/>
        </w:rPr>
      </w:pPr>
    </w:p>
    <w:p w:rsidR="00135274" w:rsidRPr="00B101C9" w:rsidRDefault="00135274">
      <w:pPr>
        <w:rPr>
          <w:lang w:val="uk-UA"/>
        </w:rPr>
      </w:pPr>
    </w:p>
    <w:sectPr w:rsidR="00135274" w:rsidRPr="00B1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AD6906"/>
    <w:multiLevelType w:val="hybridMultilevel"/>
    <w:tmpl w:val="BA6A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72"/>
    <w:rsid w:val="00135274"/>
    <w:rsid w:val="0024008B"/>
    <w:rsid w:val="004E0BB1"/>
    <w:rsid w:val="005A1172"/>
    <w:rsid w:val="006124FE"/>
    <w:rsid w:val="006433E7"/>
    <w:rsid w:val="008219F4"/>
    <w:rsid w:val="00926255"/>
    <w:rsid w:val="00B101C9"/>
    <w:rsid w:val="00B14DE5"/>
    <w:rsid w:val="00BC3F80"/>
    <w:rsid w:val="00D53434"/>
    <w:rsid w:val="00D6252A"/>
    <w:rsid w:val="00E94952"/>
    <w:rsid w:val="00F27895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dcterms:created xsi:type="dcterms:W3CDTF">2020-03-16T11:24:00Z</dcterms:created>
  <dcterms:modified xsi:type="dcterms:W3CDTF">2020-04-23T08:20:00Z</dcterms:modified>
</cp:coreProperties>
</file>