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rFonts w:eastAsia="Calibri"/>
          <w:b/>
          <w:sz w:val="24"/>
          <w:szCs w:val="24"/>
          <w:lang w:val="uk-UA" w:eastAsia="en-US"/>
        </w:rPr>
        <w:t>ПЗВО «МІЖНАРОДНИЙ КЛАСИЧНИЙ УНІВЕРСИТЕТ</w:t>
      </w:r>
    </w:p>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rFonts w:eastAsia="Calibri"/>
          <w:b/>
          <w:sz w:val="24"/>
          <w:szCs w:val="24"/>
          <w:lang w:val="uk-UA" w:eastAsia="en-US"/>
        </w:rPr>
        <w:t>імені ПИЛИПА ОРЛИКА»</w:t>
      </w:r>
    </w:p>
    <w:p w:rsidR="00BD1E68" w:rsidRPr="00A67A6C" w:rsidRDefault="00BD1E68" w:rsidP="00BD1E68">
      <w:pPr>
        <w:widowControl/>
        <w:autoSpaceDE/>
        <w:autoSpaceDN/>
        <w:adjustRightInd/>
        <w:spacing w:after="160" w:line="256" w:lineRule="auto"/>
        <w:jc w:val="center"/>
        <w:rPr>
          <w:rFonts w:eastAsia="Calibri"/>
          <w:b/>
          <w:sz w:val="24"/>
          <w:szCs w:val="24"/>
          <w:lang w:val="uk-UA" w:eastAsia="en-US"/>
        </w:rPr>
      </w:pPr>
      <w:r w:rsidRPr="00A67A6C">
        <w:rPr>
          <w:b/>
          <w:sz w:val="24"/>
          <w:szCs w:val="24"/>
          <w:lang w:val="uk-UA"/>
        </w:rPr>
        <w:t>Кафедра охорони здоров’я</w:t>
      </w: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utoSpaceDN/>
        <w:adjustRightInd/>
        <w:spacing w:after="160" w:line="256" w:lineRule="auto"/>
        <w:rPr>
          <w:rFonts w:eastAsia="Calibri"/>
          <w:sz w:val="24"/>
          <w:szCs w:val="24"/>
          <w:lang w:val="uk-UA" w:eastAsia="en-US"/>
        </w:rPr>
      </w:pPr>
    </w:p>
    <w:p w:rsidR="00BD1E68" w:rsidRPr="00A67A6C" w:rsidRDefault="00BD1E68" w:rsidP="00BD1E68">
      <w:pPr>
        <w:widowControl/>
        <w:autoSpaceDE/>
        <w:adjustRightInd/>
        <w:spacing w:after="160" w:line="252" w:lineRule="auto"/>
        <w:jc w:val="center"/>
        <w:rPr>
          <w:rFonts w:eastAsia="Calibri"/>
          <w:b/>
          <w:sz w:val="24"/>
          <w:szCs w:val="24"/>
          <w:lang w:val="uk-UA" w:eastAsia="en-US"/>
        </w:rPr>
      </w:pPr>
      <w:r w:rsidRPr="00A67A6C">
        <w:rPr>
          <w:rFonts w:eastAsia="Calibri"/>
          <w:b/>
          <w:sz w:val="24"/>
          <w:szCs w:val="24"/>
          <w:lang w:val="uk-UA" w:eastAsia="en-US"/>
        </w:rPr>
        <w:t xml:space="preserve">СИЛАБУС </w:t>
      </w:r>
      <w:r w:rsidRPr="00A67A6C">
        <w:rPr>
          <w:rFonts w:eastAsia="Calibri"/>
          <w:b/>
          <w:sz w:val="24"/>
          <w:szCs w:val="24"/>
          <w:lang w:val="uk-UA"/>
        </w:rPr>
        <w:t>НАВЧАЛЬНОЇ ДИСЦИПЛІНИ</w:t>
      </w:r>
    </w:p>
    <w:p w:rsidR="004B4FD1" w:rsidRPr="00A67A6C" w:rsidRDefault="004B4FD1" w:rsidP="00BD1E68">
      <w:pPr>
        <w:widowControl/>
        <w:autoSpaceDE/>
        <w:adjustRightInd/>
        <w:spacing w:after="160"/>
        <w:jc w:val="center"/>
        <w:rPr>
          <w:rFonts w:eastAsia="Calibri"/>
          <w:b/>
          <w:sz w:val="24"/>
          <w:szCs w:val="24"/>
          <w:lang w:val="uk-UA"/>
        </w:rPr>
      </w:pPr>
      <w:r w:rsidRPr="00A67A6C">
        <w:rPr>
          <w:b/>
          <w:sz w:val="24"/>
          <w:szCs w:val="24"/>
          <w:lang w:val="uk-UA"/>
        </w:rPr>
        <w:t>ОСНОВИ РАЦІОНАЛЬНОГО ХАРЧУВАННЯ ТА ДІЄТОТЕРОПІЯ</w:t>
      </w:r>
      <w:r w:rsidRPr="00A67A6C">
        <w:rPr>
          <w:rFonts w:eastAsia="Calibri"/>
          <w:b/>
          <w:sz w:val="24"/>
          <w:szCs w:val="24"/>
          <w:lang w:val="uk-UA"/>
        </w:rPr>
        <w:t xml:space="preserve"> </w:t>
      </w:r>
    </w:p>
    <w:p w:rsidR="007C6C44" w:rsidRPr="007C6C44" w:rsidRDefault="007C6C44" w:rsidP="007C6C44">
      <w:pPr>
        <w:widowControl/>
        <w:tabs>
          <w:tab w:val="left" w:pos="5962"/>
        </w:tabs>
        <w:autoSpaceDE/>
        <w:adjustRightInd/>
        <w:ind w:firstLine="2552"/>
        <w:rPr>
          <w:color w:val="000000"/>
          <w:sz w:val="24"/>
          <w:szCs w:val="24"/>
          <w:lang w:val="uk-UA" w:eastAsia="ar-SA"/>
        </w:rPr>
      </w:pPr>
      <w:r w:rsidRPr="007C6C44">
        <w:rPr>
          <w:rFonts w:eastAsia="Calibri"/>
          <w:sz w:val="24"/>
          <w:szCs w:val="24"/>
          <w:lang w:val="uk-UA"/>
        </w:rPr>
        <w:t xml:space="preserve">Освітня програма </w:t>
      </w:r>
      <w:r w:rsidRPr="007C6C44">
        <w:rPr>
          <w:color w:val="000000"/>
          <w:sz w:val="24"/>
          <w:szCs w:val="24"/>
          <w:lang w:val="uk-UA" w:eastAsia="ar-SA"/>
        </w:rPr>
        <w:t>Дошкільна освіта</w:t>
      </w:r>
    </w:p>
    <w:p w:rsidR="007C6C44" w:rsidRPr="007C6C44" w:rsidRDefault="007C6C44" w:rsidP="007C6C44">
      <w:pPr>
        <w:widowControl/>
        <w:tabs>
          <w:tab w:val="left" w:pos="5962"/>
        </w:tabs>
        <w:autoSpaceDE/>
        <w:adjustRightInd/>
        <w:ind w:firstLine="851"/>
        <w:jc w:val="center"/>
        <w:rPr>
          <w:rFonts w:eastAsia="Calibri"/>
          <w:sz w:val="24"/>
          <w:szCs w:val="24"/>
          <w:lang w:val="uk-UA" w:eastAsia="en-US"/>
        </w:rPr>
      </w:pPr>
    </w:p>
    <w:p w:rsidR="007C6C44" w:rsidRPr="007C6C44" w:rsidRDefault="007C6C44" w:rsidP="007C6C44">
      <w:pPr>
        <w:widowControl/>
        <w:autoSpaceDE/>
        <w:adjustRightInd/>
        <w:spacing w:after="160"/>
        <w:jc w:val="center"/>
        <w:rPr>
          <w:rFonts w:eastAsia="Calibri"/>
          <w:sz w:val="24"/>
          <w:szCs w:val="24"/>
          <w:lang w:val="uk-UA"/>
        </w:rPr>
      </w:pPr>
      <w:r w:rsidRPr="007C6C44">
        <w:rPr>
          <w:rFonts w:eastAsia="Calibri"/>
          <w:sz w:val="24"/>
          <w:szCs w:val="24"/>
          <w:lang w:val="uk-UA"/>
        </w:rPr>
        <w:t xml:space="preserve">Спеціальність </w:t>
      </w:r>
      <w:r w:rsidRPr="007C6C44">
        <w:rPr>
          <w:color w:val="000000"/>
          <w:sz w:val="24"/>
          <w:szCs w:val="24"/>
          <w:lang w:val="uk-UA" w:eastAsia="ar-SA"/>
        </w:rPr>
        <w:t>012 Дошкільна освіта</w:t>
      </w:r>
    </w:p>
    <w:p w:rsidR="007C6C44" w:rsidRPr="007C6C44" w:rsidRDefault="007C6C44" w:rsidP="007C6C44">
      <w:pPr>
        <w:widowControl/>
        <w:autoSpaceDE/>
        <w:adjustRightInd/>
        <w:spacing w:after="160"/>
        <w:jc w:val="center"/>
        <w:rPr>
          <w:rFonts w:eastAsia="Calibri"/>
          <w:sz w:val="24"/>
          <w:szCs w:val="24"/>
          <w:lang w:val="uk-UA" w:eastAsia="en-US"/>
        </w:rPr>
      </w:pPr>
      <w:r w:rsidRPr="007C6C44">
        <w:rPr>
          <w:rFonts w:eastAsia="Calibri"/>
          <w:sz w:val="24"/>
          <w:szCs w:val="24"/>
          <w:lang w:val="uk-UA"/>
        </w:rPr>
        <w:t>Галузь знань 01 Освіта</w:t>
      </w: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jc w:val="center"/>
        <w:rPr>
          <w:rFonts w:eastAsia="Calibri"/>
          <w:sz w:val="24"/>
          <w:szCs w:val="24"/>
          <w:lang w:val="uk-UA"/>
        </w:rPr>
      </w:pPr>
      <w:r w:rsidRPr="00A67A6C">
        <w:rPr>
          <w:rFonts w:eastAsia="Calibri"/>
          <w:sz w:val="24"/>
          <w:szCs w:val="24"/>
          <w:lang w:val="uk-UA"/>
        </w:rPr>
        <w:t xml:space="preserve">                                                                                       Затверджено на засіданні кафедри </w:t>
      </w:r>
    </w:p>
    <w:p w:rsidR="00BD1E68" w:rsidRPr="00A67A6C" w:rsidRDefault="00BD1E68" w:rsidP="00BD1E68">
      <w:pPr>
        <w:widowControl/>
        <w:autoSpaceDE/>
        <w:adjustRightInd/>
        <w:spacing w:after="160" w:line="252" w:lineRule="auto"/>
        <w:jc w:val="right"/>
        <w:rPr>
          <w:rFonts w:eastAsia="Calibri"/>
          <w:sz w:val="24"/>
          <w:szCs w:val="24"/>
          <w:lang w:val="uk-UA" w:eastAsia="en-US"/>
        </w:rPr>
      </w:pPr>
      <w:r w:rsidRPr="00A67A6C">
        <w:rPr>
          <w:rFonts w:eastAsia="Calibri"/>
          <w:sz w:val="24"/>
          <w:szCs w:val="24"/>
          <w:lang w:val="uk-UA"/>
        </w:rPr>
        <w:t>Протокол № 8 від ― 20 лютого 2020 р.</w:t>
      </w: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autoSpaceDE/>
        <w:adjustRightInd/>
        <w:spacing w:after="160" w:line="252" w:lineRule="auto"/>
        <w:rPr>
          <w:rFonts w:eastAsia="Calibri"/>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autoSpaceDE/>
        <w:adjustRightInd/>
        <w:spacing w:after="160" w:line="252" w:lineRule="auto"/>
        <w:jc w:val="center"/>
        <w:rPr>
          <w:rFonts w:eastAsia="Calibri"/>
          <w:sz w:val="24"/>
          <w:szCs w:val="24"/>
          <w:lang w:val="uk-UA" w:eastAsia="en-US"/>
        </w:rPr>
      </w:pPr>
      <w:r w:rsidRPr="00A67A6C">
        <w:rPr>
          <w:rFonts w:eastAsia="Calibri"/>
          <w:sz w:val="24"/>
          <w:szCs w:val="24"/>
          <w:lang w:val="uk-UA" w:eastAsia="en-US"/>
        </w:rPr>
        <w:t>Миколаїв 2019-2020</w:t>
      </w: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widowControl/>
        <w:tabs>
          <w:tab w:val="left" w:pos="5962"/>
        </w:tabs>
        <w:autoSpaceDE/>
        <w:autoSpaceDN/>
        <w:adjustRightInd/>
        <w:ind w:firstLine="851"/>
        <w:jc w:val="center"/>
        <w:rPr>
          <w:rFonts w:eastAsia="Calibri"/>
          <w:b/>
          <w:sz w:val="24"/>
          <w:szCs w:val="24"/>
          <w:lang w:val="uk-UA" w:eastAsia="en-US"/>
        </w:rPr>
      </w:pPr>
    </w:p>
    <w:p w:rsidR="00BD1E68" w:rsidRPr="00A67A6C" w:rsidRDefault="00BD1E68" w:rsidP="00BD1E68">
      <w:pPr>
        <w:adjustRightInd/>
        <w:spacing w:before="5"/>
        <w:rPr>
          <w:b/>
          <w:sz w:val="24"/>
          <w:szCs w:val="24"/>
          <w:lang w:val="uk-UA" w:eastAsia="en-US"/>
        </w:rPr>
      </w:pPr>
    </w:p>
    <w:p w:rsidR="00BD1E68" w:rsidRPr="00A67A6C" w:rsidRDefault="00BD1E68" w:rsidP="00BD1E68">
      <w:pPr>
        <w:adjustRightInd/>
        <w:spacing w:before="5"/>
        <w:rPr>
          <w:b/>
          <w:sz w:val="24"/>
          <w:szCs w:val="24"/>
          <w:lang w:val="uk-UA" w:eastAsia="en-US"/>
        </w:rPr>
      </w:pPr>
    </w:p>
    <w:tbl>
      <w:tblPr>
        <w:tblStyle w:val="TableNormal"/>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99"/>
        <w:gridCol w:w="6381"/>
      </w:tblGrid>
      <w:tr w:rsidR="00BD1E68" w:rsidRPr="00A67A6C" w:rsidTr="00406E23">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BD1E68">
            <w:pPr>
              <w:rPr>
                <w:sz w:val="24"/>
                <w:szCs w:val="24"/>
                <w:lang w:val="uk-UA"/>
              </w:rPr>
            </w:pPr>
            <w:r w:rsidRPr="00A67A6C">
              <w:rPr>
                <w:sz w:val="24"/>
                <w:szCs w:val="24"/>
                <w:lang w:val="uk-UA"/>
              </w:rPr>
              <w:t xml:space="preserve">Основи раціонального харчування та </w:t>
            </w:r>
            <w:proofErr w:type="spellStart"/>
            <w:r w:rsidRPr="00A67A6C">
              <w:rPr>
                <w:sz w:val="24"/>
                <w:szCs w:val="24"/>
                <w:lang w:val="uk-UA"/>
              </w:rPr>
              <w:t>дієто</w:t>
            </w:r>
            <w:r w:rsidR="00406E23" w:rsidRPr="00A67A6C">
              <w:rPr>
                <w:sz w:val="24"/>
                <w:szCs w:val="24"/>
                <w:lang w:val="uk-UA"/>
              </w:rPr>
              <w:t>те</w:t>
            </w:r>
            <w:r w:rsidRPr="00A67A6C">
              <w:rPr>
                <w:sz w:val="24"/>
                <w:szCs w:val="24"/>
                <w:lang w:val="uk-UA"/>
              </w:rPr>
              <w:t>ропія</w:t>
            </w:r>
            <w:proofErr w:type="spellEnd"/>
          </w:p>
        </w:tc>
      </w:tr>
      <w:tr w:rsidR="00BD1E68" w:rsidRPr="00A67A6C" w:rsidTr="00406E23">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96505B" w:rsidP="00406E23">
            <w:pPr>
              <w:adjustRightInd/>
              <w:spacing w:before="92"/>
              <w:ind w:left="107"/>
              <w:rPr>
                <w:sz w:val="24"/>
                <w:szCs w:val="24"/>
                <w:lang w:val="uk-UA" w:eastAsia="en-US"/>
              </w:rPr>
            </w:pPr>
            <w:r w:rsidRPr="00A67A6C">
              <w:rPr>
                <w:sz w:val="24"/>
                <w:szCs w:val="24"/>
                <w:lang w:val="uk-UA"/>
              </w:rPr>
              <w:t>Доктор</w:t>
            </w:r>
            <w:r w:rsidR="00BD1E68" w:rsidRPr="00A67A6C">
              <w:rPr>
                <w:sz w:val="24"/>
                <w:szCs w:val="24"/>
                <w:lang w:val="uk-UA"/>
              </w:rPr>
              <w:t xml:space="preserve"> медичних наук, </w:t>
            </w:r>
            <w:proofErr w:type="spellStart"/>
            <w:r w:rsidRPr="00A67A6C">
              <w:rPr>
                <w:sz w:val="24"/>
                <w:szCs w:val="24"/>
                <w:lang w:val="uk-UA"/>
              </w:rPr>
              <w:t>Зюзін</w:t>
            </w:r>
            <w:proofErr w:type="spellEnd"/>
            <w:r w:rsidRPr="00A67A6C">
              <w:rPr>
                <w:sz w:val="24"/>
                <w:szCs w:val="24"/>
                <w:lang w:val="uk-UA"/>
              </w:rPr>
              <w:t xml:space="preserve"> Віктор Олексійович</w:t>
            </w:r>
          </w:p>
        </w:tc>
      </w:tr>
      <w:tr w:rsidR="00BD1E68" w:rsidRPr="00A67A6C" w:rsidTr="00406E23">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581A23">
            <w:pPr>
              <w:adjustRightInd/>
              <w:spacing w:before="92"/>
              <w:ind w:left="107" w:right="306"/>
              <w:rPr>
                <w:sz w:val="24"/>
                <w:szCs w:val="24"/>
                <w:lang w:eastAsia="en-US"/>
              </w:rPr>
            </w:pPr>
            <w:r w:rsidRPr="00A67A6C">
              <w:rPr>
                <w:sz w:val="24"/>
                <w:szCs w:val="24"/>
                <w:lang w:val="uk-UA" w:eastAsia="en-US"/>
              </w:rPr>
              <w:t>0970</w:t>
            </w:r>
            <w:r w:rsidR="00581A23" w:rsidRPr="00A67A6C">
              <w:rPr>
                <w:sz w:val="24"/>
                <w:szCs w:val="24"/>
                <w:lang w:eastAsia="en-US"/>
              </w:rPr>
              <w:t>2569874</w:t>
            </w:r>
          </w:p>
        </w:tc>
      </w:tr>
      <w:tr w:rsidR="00BD1E68" w:rsidRPr="00A67A6C" w:rsidTr="00406E23">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E-</w:t>
            </w:r>
            <w:proofErr w:type="spellStart"/>
            <w:r w:rsidRPr="00A67A6C">
              <w:rPr>
                <w:b/>
                <w:sz w:val="24"/>
                <w:szCs w:val="24"/>
                <w:lang w:val="uk-UA" w:eastAsia="en-US"/>
              </w:rPr>
              <w:t>mail</w:t>
            </w:r>
            <w:proofErr w:type="spellEnd"/>
            <w:r w:rsidRPr="00A67A6C">
              <w:rPr>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581A23" w:rsidP="00406E23">
            <w:pPr>
              <w:adjustRightInd/>
              <w:spacing w:before="92"/>
              <w:ind w:left="107" w:right="494"/>
              <w:rPr>
                <w:sz w:val="24"/>
                <w:szCs w:val="24"/>
                <w:lang w:val="uk-UA" w:eastAsia="en-US"/>
              </w:rPr>
            </w:pPr>
            <w:proofErr w:type="spellStart"/>
            <w:r w:rsidRPr="00A67A6C">
              <w:rPr>
                <w:sz w:val="24"/>
                <w:szCs w:val="24"/>
                <w:lang w:eastAsia="en-US"/>
              </w:rPr>
              <w:t>Zuzinviktop</w:t>
            </w:r>
            <w:proofErr w:type="spellEnd"/>
            <w:r w:rsidR="00BD1E68" w:rsidRPr="00A67A6C">
              <w:rPr>
                <w:sz w:val="24"/>
                <w:szCs w:val="24"/>
                <w:lang w:val="uk-UA" w:eastAsia="en-US"/>
              </w:rPr>
              <w:t>@</w:t>
            </w:r>
            <w:proofErr w:type="spellStart"/>
            <w:r w:rsidR="00BD1E68" w:rsidRPr="00A67A6C">
              <w:rPr>
                <w:sz w:val="24"/>
                <w:szCs w:val="24"/>
                <w:lang w:val="uk-UA" w:eastAsia="en-US"/>
              </w:rPr>
              <w:t>uambler.ru</w:t>
            </w:r>
            <w:proofErr w:type="spellEnd"/>
          </w:p>
        </w:tc>
      </w:tr>
      <w:tr w:rsidR="00BD1E68" w:rsidRPr="00F43A69" w:rsidTr="00406E23">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 xml:space="preserve">Сторінка курсу в </w:t>
            </w:r>
            <w:proofErr w:type="spellStart"/>
            <w:r w:rsidRPr="00A67A6C">
              <w:rPr>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2"/>
              <w:ind w:left="107"/>
              <w:rPr>
                <w:sz w:val="24"/>
                <w:szCs w:val="24"/>
                <w:lang w:val="uk-UA" w:eastAsia="en-US"/>
              </w:rPr>
            </w:pPr>
            <w:r w:rsidRPr="00A67A6C">
              <w:rPr>
                <w:sz w:val="24"/>
                <w:szCs w:val="24"/>
                <w:lang w:val="uk-UA" w:eastAsia="en-US"/>
              </w:rPr>
              <w:t xml:space="preserve">https://mku.edu.ua </w:t>
            </w:r>
            <w:proofErr w:type="spellStart"/>
            <w:r w:rsidRPr="00A67A6C">
              <w:rPr>
                <w:sz w:val="24"/>
                <w:szCs w:val="24"/>
                <w:lang w:val="uk-UA" w:eastAsia="en-US"/>
              </w:rPr>
              <w:t>Moodle</w:t>
            </w:r>
            <w:proofErr w:type="spellEnd"/>
          </w:p>
        </w:tc>
      </w:tr>
      <w:tr w:rsidR="00BD1E68" w:rsidRPr="00A67A6C" w:rsidTr="00406E23">
        <w:trPr>
          <w:trHeight w:val="1727"/>
        </w:trPr>
        <w:tc>
          <w:tcPr>
            <w:tcW w:w="3099"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spacing w:before="97"/>
              <w:ind w:left="109"/>
              <w:rPr>
                <w:b/>
                <w:sz w:val="24"/>
                <w:szCs w:val="24"/>
                <w:lang w:val="uk-UA" w:eastAsia="en-US"/>
              </w:rPr>
            </w:pPr>
            <w:r w:rsidRPr="00A67A6C">
              <w:rPr>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BD1E68" w:rsidRPr="00A67A6C" w:rsidRDefault="00BD1E68" w:rsidP="00406E23">
            <w:pPr>
              <w:adjustRightInd/>
              <w:ind w:left="107" w:right="1105"/>
              <w:rPr>
                <w:sz w:val="24"/>
                <w:szCs w:val="24"/>
                <w:lang w:val="uk-UA" w:eastAsia="en-US"/>
              </w:rPr>
            </w:pPr>
            <w:r w:rsidRPr="00A67A6C">
              <w:rPr>
                <w:i/>
                <w:sz w:val="24"/>
                <w:szCs w:val="24"/>
                <w:lang w:val="uk-UA" w:eastAsia="en-US"/>
              </w:rPr>
              <w:t xml:space="preserve">Очні консультації: </w:t>
            </w:r>
            <w:r w:rsidRPr="00A67A6C">
              <w:rPr>
                <w:sz w:val="24"/>
                <w:szCs w:val="24"/>
                <w:lang w:val="uk-UA" w:eastAsia="en-US"/>
              </w:rPr>
              <w:t>за попередньою домовленістю субота з 9.00 до 11.00</w:t>
            </w:r>
          </w:p>
          <w:p w:rsidR="00BD1E68" w:rsidRPr="00A67A6C" w:rsidRDefault="00BD1E68" w:rsidP="00406E23">
            <w:pPr>
              <w:adjustRightInd/>
              <w:spacing w:before="1"/>
              <w:ind w:left="107" w:right="232"/>
              <w:rPr>
                <w:sz w:val="24"/>
                <w:szCs w:val="24"/>
                <w:lang w:val="uk-UA" w:eastAsia="en-US"/>
              </w:rPr>
            </w:pPr>
            <w:proofErr w:type="spellStart"/>
            <w:r w:rsidRPr="00A67A6C">
              <w:rPr>
                <w:i/>
                <w:sz w:val="24"/>
                <w:szCs w:val="24"/>
                <w:lang w:val="uk-UA" w:eastAsia="en-US"/>
              </w:rPr>
              <w:t>Онлайн</w:t>
            </w:r>
            <w:proofErr w:type="spellEnd"/>
            <w:r w:rsidRPr="00A67A6C">
              <w:rPr>
                <w:i/>
                <w:sz w:val="24"/>
                <w:szCs w:val="24"/>
                <w:lang w:val="uk-UA" w:eastAsia="en-US"/>
              </w:rPr>
              <w:t xml:space="preserve"> консультації: </w:t>
            </w:r>
            <w:r w:rsidRPr="00A67A6C">
              <w:rPr>
                <w:sz w:val="24"/>
                <w:szCs w:val="24"/>
                <w:lang w:val="uk-UA" w:eastAsia="en-US"/>
              </w:rPr>
              <w:t xml:space="preserve">за попередньою домовленістю </w:t>
            </w:r>
            <w:proofErr w:type="spellStart"/>
            <w:r w:rsidRPr="00A67A6C">
              <w:rPr>
                <w:sz w:val="24"/>
                <w:szCs w:val="24"/>
                <w:lang w:val="uk-UA" w:eastAsia="en-US"/>
              </w:rPr>
              <w:t>Viber</w:t>
            </w:r>
            <w:proofErr w:type="spellEnd"/>
            <w:r w:rsidRPr="00A67A6C">
              <w:rPr>
                <w:sz w:val="24"/>
                <w:szCs w:val="24"/>
                <w:lang w:val="uk-UA" w:eastAsia="en-US"/>
              </w:rPr>
              <w:t xml:space="preserve"> (+38</w:t>
            </w:r>
            <w:r w:rsidR="00581A23" w:rsidRPr="00A67A6C">
              <w:rPr>
                <w:sz w:val="24"/>
                <w:szCs w:val="24"/>
                <w:lang w:val="uk-UA" w:eastAsia="en-US"/>
              </w:rPr>
              <w:t>0970</w:t>
            </w:r>
            <w:r w:rsidR="00581A23" w:rsidRPr="00A67A6C">
              <w:rPr>
                <w:sz w:val="24"/>
                <w:szCs w:val="24"/>
                <w:lang w:val="ru-RU" w:eastAsia="en-US"/>
              </w:rPr>
              <w:t>2569874</w:t>
            </w:r>
            <w:r w:rsidRPr="00A67A6C">
              <w:rPr>
                <w:sz w:val="24"/>
                <w:szCs w:val="24"/>
                <w:lang w:val="uk-UA" w:eastAsia="en-US"/>
              </w:rPr>
              <w:t>) вівторок та четвер з 9.00 до 11.00</w:t>
            </w:r>
          </w:p>
        </w:tc>
      </w:tr>
    </w:tbl>
    <w:p w:rsidR="00BD1E68" w:rsidRPr="00A67A6C" w:rsidRDefault="00BD1E68" w:rsidP="00BD1E68">
      <w:pPr>
        <w:tabs>
          <w:tab w:val="left" w:pos="1419"/>
        </w:tabs>
        <w:adjustRightInd/>
        <w:spacing w:before="48"/>
        <w:rPr>
          <w:sz w:val="24"/>
          <w:szCs w:val="24"/>
          <w:lang w:val="uk-UA" w:eastAsia="en-US"/>
        </w:rPr>
      </w:pPr>
    </w:p>
    <w:p w:rsidR="00BD1E68" w:rsidRPr="00A67A6C" w:rsidRDefault="00BD1E68" w:rsidP="00BD1E68">
      <w:pPr>
        <w:widowControl/>
        <w:tabs>
          <w:tab w:val="left" w:pos="3880"/>
        </w:tabs>
        <w:autoSpaceDE/>
        <w:autoSpaceDN/>
        <w:adjustRightInd/>
        <w:spacing w:line="0" w:lineRule="atLeast"/>
        <w:jc w:val="center"/>
        <w:rPr>
          <w:b/>
          <w:sz w:val="24"/>
          <w:szCs w:val="24"/>
          <w:lang w:val="uk-UA"/>
        </w:rPr>
      </w:pPr>
      <w:r w:rsidRPr="00A67A6C">
        <w:rPr>
          <w:b/>
          <w:sz w:val="24"/>
          <w:szCs w:val="24"/>
          <w:lang w:val="uk-UA"/>
        </w:rPr>
        <w:t>2. Анотація до курсу</w:t>
      </w:r>
    </w:p>
    <w:p w:rsidR="004D2B18" w:rsidRPr="00A67A6C" w:rsidRDefault="004D2B18" w:rsidP="004D2B18">
      <w:pPr>
        <w:widowControl/>
        <w:tabs>
          <w:tab w:val="left" w:pos="3880"/>
        </w:tabs>
        <w:autoSpaceDE/>
        <w:autoSpaceDN/>
        <w:adjustRightInd/>
        <w:spacing w:line="0" w:lineRule="atLeast"/>
        <w:jc w:val="both"/>
        <w:rPr>
          <w:sz w:val="24"/>
          <w:szCs w:val="24"/>
          <w:lang w:val="uk-UA"/>
        </w:rPr>
      </w:pPr>
      <w:r w:rsidRPr="00A67A6C">
        <w:rPr>
          <w:sz w:val="24"/>
          <w:szCs w:val="24"/>
          <w:lang w:val="uk-UA"/>
        </w:rPr>
        <w:t xml:space="preserve">Вивчення дисципліни </w:t>
      </w:r>
      <w:r w:rsidR="00C00CB4" w:rsidRPr="00A67A6C">
        <w:rPr>
          <w:sz w:val="24"/>
          <w:szCs w:val="24"/>
          <w:lang w:val="uk-UA"/>
        </w:rPr>
        <w:t xml:space="preserve">«Основи раціонального харчування та дієтотерапія» </w:t>
      </w:r>
      <w:r w:rsidRPr="00A67A6C">
        <w:rPr>
          <w:sz w:val="24"/>
          <w:szCs w:val="24"/>
          <w:lang w:val="uk-UA"/>
        </w:rPr>
        <w:t>лежить в основі організації раціонального харчування як складової загальної задачі формування здорового способу життя людей.</w:t>
      </w:r>
    </w:p>
    <w:p w:rsidR="00906CFD" w:rsidRPr="00A67A6C" w:rsidRDefault="00906CFD" w:rsidP="00906CFD">
      <w:pPr>
        <w:spacing w:line="360" w:lineRule="auto"/>
        <w:jc w:val="center"/>
        <w:rPr>
          <w:b/>
          <w:sz w:val="24"/>
          <w:szCs w:val="24"/>
          <w:lang w:val="uk-UA"/>
        </w:rPr>
      </w:pPr>
    </w:p>
    <w:p w:rsidR="00906CFD" w:rsidRPr="00A67A6C" w:rsidRDefault="00906CFD" w:rsidP="00906CFD">
      <w:pPr>
        <w:spacing w:line="360" w:lineRule="auto"/>
        <w:jc w:val="center"/>
        <w:rPr>
          <w:sz w:val="24"/>
          <w:szCs w:val="24"/>
          <w:lang w:val="uk-UA"/>
        </w:rPr>
      </w:pPr>
      <w:r w:rsidRPr="00A67A6C">
        <w:rPr>
          <w:b/>
          <w:sz w:val="24"/>
          <w:szCs w:val="24"/>
          <w:lang w:val="uk-UA"/>
        </w:rPr>
        <w:t>3. Мета та завдання курсу</w:t>
      </w:r>
    </w:p>
    <w:p w:rsidR="004D2B18" w:rsidRPr="00A67A6C" w:rsidRDefault="004D2B18" w:rsidP="004D2B18">
      <w:pPr>
        <w:widowControl/>
        <w:tabs>
          <w:tab w:val="left" w:pos="3880"/>
        </w:tabs>
        <w:autoSpaceDE/>
        <w:autoSpaceDN/>
        <w:adjustRightInd/>
        <w:spacing w:line="0" w:lineRule="atLeast"/>
        <w:jc w:val="both"/>
        <w:rPr>
          <w:b/>
          <w:sz w:val="24"/>
          <w:szCs w:val="24"/>
          <w:lang w:val="uk-UA"/>
        </w:rPr>
      </w:pPr>
    </w:p>
    <w:p w:rsidR="004D2B18" w:rsidRPr="00A67A6C" w:rsidRDefault="004D2B18" w:rsidP="00C00CB4">
      <w:pPr>
        <w:ind w:firstLine="540"/>
        <w:jc w:val="both"/>
        <w:rPr>
          <w:color w:val="000000"/>
          <w:sz w:val="24"/>
          <w:szCs w:val="24"/>
          <w:lang w:val="uk-UA"/>
        </w:rPr>
      </w:pPr>
      <w:r w:rsidRPr="00A67A6C">
        <w:rPr>
          <w:b/>
          <w:i/>
          <w:color w:val="000000"/>
          <w:sz w:val="24"/>
          <w:szCs w:val="24"/>
          <w:lang w:val="uk-UA"/>
        </w:rPr>
        <w:t>Мета та завдання курсу:</w:t>
      </w:r>
      <w:r w:rsidRPr="00A67A6C">
        <w:rPr>
          <w:color w:val="000000"/>
          <w:sz w:val="24"/>
          <w:szCs w:val="24"/>
          <w:lang w:val="uk-UA"/>
        </w:rPr>
        <w:t xml:space="preserve"> сформувати у студентів вміння і навички з організації системи харчування здорової та хворої людини на різних вікових етапах шляхом застосування сучасних наукових положень </w:t>
      </w:r>
      <w:proofErr w:type="spellStart"/>
      <w:r w:rsidRPr="00A67A6C">
        <w:rPr>
          <w:color w:val="000000"/>
          <w:sz w:val="24"/>
          <w:szCs w:val="24"/>
          <w:lang w:val="uk-UA"/>
        </w:rPr>
        <w:t>нутріцитології</w:t>
      </w:r>
      <w:proofErr w:type="spellEnd"/>
      <w:r w:rsidRPr="00A67A6C">
        <w:rPr>
          <w:color w:val="000000"/>
          <w:sz w:val="24"/>
          <w:szCs w:val="24"/>
          <w:lang w:val="uk-UA"/>
        </w:rPr>
        <w:t xml:space="preserve"> та з організації харчування в лікувально-профілактичних, оздоровчих і навчальних установах, а також методів профілактики за допомогою спеціально підібраної дієти.</w:t>
      </w:r>
    </w:p>
    <w:p w:rsidR="004D2B18" w:rsidRPr="00A67A6C" w:rsidRDefault="004D2B18" w:rsidP="004D2B18">
      <w:pPr>
        <w:ind w:firstLine="540"/>
        <w:jc w:val="both"/>
        <w:rPr>
          <w:b/>
          <w:color w:val="000000"/>
          <w:sz w:val="24"/>
          <w:szCs w:val="24"/>
          <w:lang w:val="uk-UA"/>
        </w:rPr>
      </w:pPr>
      <w:r w:rsidRPr="00A67A6C">
        <w:rPr>
          <w:b/>
          <w:color w:val="000000"/>
          <w:sz w:val="24"/>
          <w:szCs w:val="24"/>
          <w:lang w:val="uk-UA"/>
        </w:rPr>
        <w:t xml:space="preserve"> </w:t>
      </w:r>
      <w:r w:rsidRPr="00A67A6C">
        <w:rPr>
          <w:color w:val="000000"/>
          <w:sz w:val="24"/>
          <w:szCs w:val="24"/>
          <w:lang w:val="uk-UA"/>
        </w:rPr>
        <w:t>В результаті вивчення дисципліни студенти повинні</w:t>
      </w:r>
      <w:r w:rsidRPr="00A67A6C">
        <w:rPr>
          <w:b/>
          <w:color w:val="000000"/>
          <w:sz w:val="24"/>
          <w:szCs w:val="24"/>
          <w:lang w:val="uk-UA"/>
        </w:rPr>
        <w:t xml:space="preserve"> знати</w:t>
      </w:r>
    </w:p>
    <w:p w:rsidR="004D2B18" w:rsidRPr="00A67A6C" w:rsidRDefault="004D2B18" w:rsidP="004D2B18">
      <w:pPr>
        <w:jc w:val="both"/>
        <w:rPr>
          <w:color w:val="000000"/>
          <w:sz w:val="24"/>
          <w:szCs w:val="24"/>
          <w:lang w:val="uk-UA"/>
        </w:rPr>
      </w:pPr>
      <w:r w:rsidRPr="00A67A6C">
        <w:rPr>
          <w:color w:val="000000"/>
          <w:sz w:val="24"/>
          <w:szCs w:val="24"/>
          <w:lang w:val="uk-UA"/>
        </w:rPr>
        <w:t xml:space="preserve">       -   основи фізіології та біохімії харчування, раціонального харчування різних вікових, професійних та нозологічних груп населення;</w:t>
      </w:r>
    </w:p>
    <w:p w:rsidR="004D2B18" w:rsidRPr="00A67A6C" w:rsidRDefault="004D2B18" w:rsidP="004D2B18">
      <w:pPr>
        <w:ind w:firstLine="540"/>
        <w:jc w:val="both"/>
        <w:rPr>
          <w:color w:val="000000"/>
          <w:sz w:val="24"/>
          <w:szCs w:val="24"/>
          <w:lang w:val="uk-UA"/>
        </w:rPr>
      </w:pPr>
      <w:r w:rsidRPr="00A67A6C">
        <w:rPr>
          <w:color w:val="000000"/>
          <w:sz w:val="24"/>
          <w:szCs w:val="24"/>
          <w:lang w:val="uk-UA"/>
        </w:rPr>
        <w:t>- принципи профілактики харчових отруєнь, гострих кишкових інфекцій та захворювань аліментарного походження;</w:t>
      </w:r>
    </w:p>
    <w:p w:rsidR="004D2B18" w:rsidRPr="00A67A6C" w:rsidRDefault="004D2B18" w:rsidP="004D2B18">
      <w:pPr>
        <w:ind w:left="-76"/>
        <w:jc w:val="both"/>
        <w:rPr>
          <w:color w:val="000000"/>
          <w:sz w:val="24"/>
          <w:szCs w:val="24"/>
          <w:lang w:val="uk-UA"/>
        </w:rPr>
      </w:pPr>
      <w:r w:rsidRPr="00A67A6C">
        <w:rPr>
          <w:color w:val="000000"/>
          <w:sz w:val="24"/>
          <w:szCs w:val="24"/>
          <w:lang w:val="uk-UA"/>
        </w:rPr>
        <w:t xml:space="preserve">       - актуальні проблеми сучасних напрямів в фізіології харчування та встановити  їх зв'язок зі здоров’ям та працездатністю населення;</w:t>
      </w:r>
    </w:p>
    <w:p w:rsidR="004D2B18" w:rsidRPr="00A67A6C" w:rsidRDefault="004D2B18" w:rsidP="004D2B18">
      <w:pPr>
        <w:ind w:left="-76"/>
        <w:jc w:val="both"/>
        <w:rPr>
          <w:b/>
          <w:color w:val="000000"/>
          <w:sz w:val="24"/>
          <w:szCs w:val="24"/>
          <w:lang w:val="uk-UA"/>
        </w:rPr>
      </w:pPr>
      <w:r w:rsidRPr="00A67A6C">
        <w:rPr>
          <w:color w:val="000000"/>
          <w:sz w:val="24"/>
          <w:szCs w:val="24"/>
          <w:lang w:val="uk-UA"/>
        </w:rPr>
        <w:t xml:space="preserve"> </w:t>
      </w:r>
      <w:r w:rsidRPr="00A67A6C">
        <w:rPr>
          <w:b/>
          <w:color w:val="000000"/>
          <w:sz w:val="24"/>
          <w:szCs w:val="24"/>
          <w:lang w:val="uk-UA"/>
        </w:rPr>
        <w:t>вміти</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розраховувати фізіологічної потреби організму в харчових та біологічно активних речовинах;</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 xml:space="preserve">надавати обґрунтування енергетичної цінності та </w:t>
      </w:r>
      <w:proofErr w:type="spellStart"/>
      <w:r w:rsidRPr="00A67A6C">
        <w:rPr>
          <w:color w:val="000000"/>
          <w:sz w:val="24"/>
          <w:szCs w:val="24"/>
          <w:lang w:val="uk-UA"/>
        </w:rPr>
        <w:t>нутрієнтного</w:t>
      </w:r>
      <w:proofErr w:type="spellEnd"/>
      <w:r w:rsidRPr="00A67A6C">
        <w:rPr>
          <w:color w:val="000000"/>
          <w:sz w:val="24"/>
          <w:szCs w:val="24"/>
          <w:lang w:val="uk-UA"/>
        </w:rPr>
        <w:t xml:space="preserve"> складу раціону харчування;</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виявляти статус харчування організму та його порушень;</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розробляти практичні рекомендацій щодо організації раціонального харчування різних груп населення;</w:t>
      </w:r>
    </w:p>
    <w:p w:rsidR="004D2B18" w:rsidRPr="00A67A6C" w:rsidRDefault="004D2B18" w:rsidP="004D2B18">
      <w:pPr>
        <w:widowControl/>
        <w:numPr>
          <w:ilvl w:val="0"/>
          <w:numId w:val="1"/>
        </w:numPr>
        <w:autoSpaceDE/>
        <w:autoSpaceDN/>
        <w:adjustRightInd/>
        <w:jc w:val="both"/>
        <w:rPr>
          <w:color w:val="000000"/>
          <w:sz w:val="24"/>
          <w:szCs w:val="24"/>
          <w:u w:val="single"/>
          <w:lang w:val="uk-UA"/>
        </w:rPr>
      </w:pPr>
      <w:r w:rsidRPr="00A67A6C">
        <w:rPr>
          <w:color w:val="000000"/>
          <w:sz w:val="24"/>
          <w:szCs w:val="24"/>
          <w:lang w:val="uk-UA"/>
        </w:rPr>
        <w:t>оцінювати харчові продукти за гігієнічними показниками, результатами бактеріологічного та токсикологічного дослідження й формулювання висновку щодо їх якості та відповідності стандартам;</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lastRenderedPageBreak/>
        <w:t>встановлювати зв'язок з навчальними предметами біологічного напряму загальноосвітніх навчальних закладів</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володіти методикою проведення просвітницької та консультативної роботи серед населення з питань первинної та вторинної аліментарної профілактики захворювань;</w:t>
      </w:r>
    </w:p>
    <w:p w:rsidR="004D2B18" w:rsidRPr="00A67A6C" w:rsidRDefault="004D2B18" w:rsidP="004D2B18">
      <w:pPr>
        <w:widowControl/>
        <w:numPr>
          <w:ilvl w:val="0"/>
          <w:numId w:val="1"/>
        </w:numPr>
        <w:autoSpaceDE/>
        <w:autoSpaceDN/>
        <w:adjustRightInd/>
        <w:jc w:val="both"/>
        <w:rPr>
          <w:color w:val="000000"/>
          <w:sz w:val="24"/>
          <w:szCs w:val="24"/>
          <w:lang w:val="uk-UA"/>
        </w:rPr>
      </w:pPr>
      <w:r w:rsidRPr="00A67A6C">
        <w:rPr>
          <w:color w:val="000000"/>
          <w:sz w:val="24"/>
          <w:szCs w:val="24"/>
          <w:lang w:val="uk-UA"/>
        </w:rPr>
        <w:t xml:space="preserve">пропагувати гігієнічні знання серед населення в галузі раціонального харчування.  </w:t>
      </w:r>
    </w:p>
    <w:p w:rsidR="00EB0E79" w:rsidRDefault="00EB0E79" w:rsidP="00EB0E79">
      <w:pPr>
        <w:widowControl/>
        <w:autoSpaceDE/>
        <w:autoSpaceDN/>
        <w:adjustRightInd/>
        <w:ind w:left="960"/>
        <w:jc w:val="both"/>
        <w:rPr>
          <w:color w:val="000000"/>
          <w:sz w:val="24"/>
          <w:szCs w:val="24"/>
          <w:lang w:val="uk-UA"/>
        </w:rPr>
      </w:pPr>
    </w:p>
    <w:p w:rsidR="002408C8" w:rsidRDefault="002408C8" w:rsidP="00EB0E79">
      <w:pPr>
        <w:widowControl/>
        <w:autoSpaceDE/>
        <w:autoSpaceDN/>
        <w:adjustRightInd/>
        <w:ind w:left="960"/>
        <w:jc w:val="both"/>
        <w:rPr>
          <w:color w:val="000000"/>
          <w:sz w:val="24"/>
          <w:szCs w:val="24"/>
          <w:lang w:val="uk-UA"/>
        </w:rPr>
      </w:pPr>
    </w:p>
    <w:p w:rsidR="002408C8" w:rsidRPr="002408C8" w:rsidRDefault="002408C8" w:rsidP="002408C8">
      <w:pPr>
        <w:pStyle w:val="a3"/>
        <w:jc w:val="center"/>
        <w:rPr>
          <w:b/>
          <w:sz w:val="24"/>
          <w:szCs w:val="24"/>
        </w:rPr>
      </w:pPr>
      <w:r w:rsidRPr="007F538C">
        <w:rPr>
          <w:b/>
          <w:sz w:val="24"/>
          <w:szCs w:val="24"/>
        </w:rPr>
        <w:t>4. Результати навчання (компетентності)</w:t>
      </w:r>
    </w:p>
    <w:p w:rsidR="00F43A69" w:rsidRPr="0031293F" w:rsidRDefault="00F43A69" w:rsidP="00F43A69">
      <w:pPr>
        <w:ind w:firstLine="709"/>
        <w:jc w:val="both"/>
        <w:rPr>
          <w:b/>
          <w:color w:val="000000"/>
          <w:sz w:val="24"/>
          <w:szCs w:val="24"/>
          <w:lang w:val="uk-UA"/>
        </w:rPr>
      </w:pPr>
      <w:r w:rsidRPr="0031293F">
        <w:rPr>
          <w:b/>
          <w:color w:val="000000"/>
          <w:sz w:val="24"/>
          <w:szCs w:val="24"/>
          <w:lang w:val="uk-UA"/>
        </w:rPr>
        <w:t xml:space="preserve">У результаті вивчення курсу здобувач вищої освіти оволодіває такими </w:t>
      </w:r>
      <w:proofErr w:type="spellStart"/>
      <w:r w:rsidRPr="0031293F">
        <w:rPr>
          <w:b/>
          <w:color w:val="000000"/>
          <w:sz w:val="24"/>
          <w:szCs w:val="24"/>
          <w:lang w:val="uk-UA"/>
        </w:rPr>
        <w:t>компетентностями</w:t>
      </w:r>
      <w:proofErr w:type="spellEnd"/>
      <w:r w:rsidRPr="0031293F">
        <w:rPr>
          <w:b/>
          <w:color w:val="000000"/>
          <w:sz w:val="24"/>
          <w:szCs w:val="24"/>
          <w:lang w:val="uk-UA"/>
        </w:rPr>
        <w:t xml:space="preserve">: </w:t>
      </w:r>
    </w:p>
    <w:p w:rsidR="00F43A69" w:rsidRPr="0031293F" w:rsidRDefault="00F43A69" w:rsidP="00F43A69">
      <w:pPr>
        <w:ind w:firstLine="709"/>
        <w:jc w:val="both"/>
        <w:rPr>
          <w:b/>
          <w:sz w:val="24"/>
          <w:szCs w:val="24"/>
          <w:u w:val="single"/>
          <w:lang w:val="uk-UA" w:eastAsia="uk-UA"/>
        </w:rPr>
      </w:pPr>
      <w:r w:rsidRPr="0031293F">
        <w:rPr>
          <w:b/>
          <w:sz w:val="24"/>
          <w:szCs w:val="24"/>
          <w:u w:val="single"/>
          <w:lang w:val="uk-UA" w:eastAsia="uk-UA"/>
        </w:rPr>
        <w:t>Загальні компетентності</w:t>
      </w:r>
    </w:p>
    <w:p w:rsidR="00F43A69" w:rsidRDefault="00F43A69" w:rsidP="00216245">
      <w:pPr>
        <w:ind w:firstLine="284"/>
        <w:jc w:val="both"/>
        <w:rPr>
          <w:sz w:val="24"/>
          <w:szCs w:val="24"/>
          <w:lang w:val="uk-UA"/>
        </w:rPr>
      </w:pPr>
      <w:proofErr w:type="spellStart"/>
      <w:r w:rsidRPr="0031293F">
        <w:rPr>
          <w:b/>
          <w:i/>
          <w:sz w:val="24"/>
          <w:szCs w:val="24"/>
          <w:lang w:val="uk-UA"/>
        </w:rPr>
        <w:t>КЗ</w:t>
      </w:r>
      <w:proofErr w:type="spellEnd"/>
      <w:r w:rsidRPr="0031293F">
        <w:rPr>
          <w:b/>
          <w:i/>
          <w:sz w:val="24"/>
          <w:szCs w:val="24"/>
          <w:lang w:val="uk-UA"/>
        </w:rPr>
        <w:t xml:space="preserve">-1. </w:t>
      </w:r>
      <w:proofErr w:type="spellStart"/>
      <w:r w:rsidRPr="0031293F">
        <w:rPr>
          <w:b/>
          <w:i/>
          <w:sz w:val="24"/>
          <w:szCs w:val="24"/>
          <w:lang w:val="uk-UA"/>
        </w:rPr>
        <w:t>Загальнонавчальна</w:t>
      </w:r>
      <w:proofErr w:type="spellEnd"/>
      <w:r w:rsidRPr="0031293F">
        <w:rPr>
          <w:b/>
          <w:i/>
          <w:sz w:val="24"/>
          <w:szCs w:val="24"/>
          <w:lang w:val="uk-UA"/>
        </w:rPr>
        <w:t>.</w:t>
      </w:r>
      <w:r w:rsidRPr="0031293F">
        <w:rPr>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216245" w:rsidRPr="0031293F" w:rsidRDefault="00216245" w:rsidP="00216245">
      <w:pPr>
        <w:widowControl/>
        <w:ind w:firstLine="284"/>
        <w:jc w:val="both"/>
        <w:rPr>
          <w:sz w:val="24"/>
          <w:szCs w:val="24"/>
          <w:lang w:val="uk-UA"/>
        </w:rPr>
      </w:pPr>
      <w:proofErr w:type="spellStart"/>
      <w:r w:rsidRPr="00F6717F">
        <w:rPr>
          <w:b/>
          <w:i/>
          <w:sz w:val="24"/>
          <w:szCs w:val="24"/>
          <w:lang w:val="uk-UA"/>
        </w:rPr>
        <w:t>КЗ</w:t>
      </w:r>
      <w:proofErr w:type="spellEnd"/>
      <w:r w:rsidRPr="00F6717F">
        <w:rPr>
          <w:b/>
          <w:i/>
          <w:sz w:val="24"/>
          <w:szCs w:val="24"/>
          <w:lang w:val="uk-UA"/>
        </w:rPr>
        <w:t>-2. Інформаційно-аналітична.</w:t>
      </w:r>
      <w:r w:rsidRPr="00F6717F">
        <w:rPr>
          <w:sz w:val="24"/>
          <w:szCs w:val="24"/>
          <w:lang w:val="uk-UA"/>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F43A69" w:rsidRDefault="00F43A69" w:rsidP="00216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eastAsia="MS Mincho"/>
          <w:iCs/>
          <w:sz w:val="24"/>
          <w:szCs w:val="24"/>
          <w:lang w:val="uk-UA" w:eastAsia="ar-SA"/>
        </w:rPr>
      </w:pPr>
      <w:proofErr w:type="spellStart"/>
      <w:r w:rsidRPr="0031293F">
        <w:rPr>
          <w:b/>
          <w:i/>
          <w:sz w:val="24"/>
          <w:szCs w:val="24"/>
          <w:lang w:val="uk-UA" w:eastAsia="en-US"/>
        </w:rPr>
        <w:t>КЗ</w:t>
      </w:r>
      <w:proofErr w:type="spellEnd"/>
      <w:r w:rsidRPr="0031293F">
        <w:rPr>
          <w:b/>
          <w:i/>
          <w:sz w:val="24"/>
          <w:szCs w:val="24"/>
          <w:lang w:val="uk-UA" w:eastAsia="en-US"/>
        </w:rPr>
        <w:t>-4. Комунікативна.</w:t>
      </w:r>
      <w:r w:rsidRPr="0031293F">
        <w:rPr>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31293F">
        <w:rPr>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31293F">
        <w:rPr>
          <w:rFonts w:eastAsia="MS Mincho"/>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31293F">
        <w:rPr>
          <w:rFonts w:eastAsia="MS Mincho"/>
          <w:iCs/>
          <w:sz w:val="24"/>
          <w:szCs w:val="24"/>
          <w:lang w:val="uk-UA" w:eastAsia="ar-SA"/>
        </w:rPr>
        <w:t>уреґулювання</w:t>
      </w:r>
      <w:proofErr w:type="spellEnd"/>
      <w:r w:rsidRPr="0031293F">
        <w:rPr>
          <w:rFonts w:eastAsia="MS Mincho"/>
          <w:iCs/>
          <w:sz w:val="24"/>
          <w:szCs w:val="24"/>
          <w:lang w:val="uk-UA" w:eastAsia="ar-SA"/>
        </w:rPr>
        <w:t xml:space="preserve"> конфліктів.</w:t>
      </w:r>
    </w:p>
    <w:p w:rsidR="00F43A69" w:rsidRPr="00740105" w:rsidRDefault="00F43A69" w:rsidP="00216245">
      <w:pPr>
        <w:widowControl/>
        <w:autoSpaceDE/>
        <w:autoSpaceDN/>
        <w:adjustRightInd/>
        <w:ind w:firstLine="318"/>
        <w:jc w:val="both"/>
        <w:rPr>
          <w:rFonts w:eastAsia="Calibri"/>
          <w:sz w:val="24"/>
          <w:szCs w:val="24"/>
          <w:lang w:val="uk-UA" w:eastAsia="en-US"/>
        </w:rPr>
      </w:pPr>
      <w:proofErr w:type="spellStart"/>
      <w:r w:rsidRPr="00F6717F">
        <w:rPr>
          <w:rFonts w:eastAsia="Calibri"/>
          <w:b/>
          <w:i/>
          <w:sz w:val="24"/>
          <w:szCs w:val="24"/>
          <w:lang w:val="uk-UA" w:eastAsia="en-US"/>
        </w:rPr>
        <w:t>КЗ</w:t>
      </w:r>
      <w:proofErr w:type="spellEnd"/>
      <w:r w:rsidRPr="00F6717F">
        <w:rPr>
          <w:rFonts w:eastAsia="Calibri"/>
          <w:b/>
          <w:i/>
          <w:sz w:val="24"/>
          <w:szCs w:val="24"/>
          <w:lang w:val="uk-UA" w:eastAsia="en-US"/>
        </w:rPr>
        <w:t xml:space="preserve">-11. </w:t>
      </w:r>
      <w:proofErr w:type="spellStart"/>
      <w:r w:rsidRPr="00F6717F">
        <w:rPr>
          <w:rFonts w:eastAsia="Calibri"/>
          <w:b/>
          <w:i/>
          <w:sz w:val="24"/>
          <w:szCs w:val="24"/>
          <w:lang w:val="uk-UA" w:eastAsia="en-US"/>
        </w:rPr>
        <w:t>Здоров’язбережувальна</w:t>
      </w:r>
      <w:proofErr w:type="spellEnd"/>
      <w:r w:rsidRPr="00F6717F">
        <w:rPr>
          <w:rFonts w:eastAsia="Calibri"/>
          <w:b/>
          <w:i/>
          <w:sz w:val="24"/>
          <w:szCs w:val="24"/>
          <w:lang w:val="uk-UA" w:eastAsia="en-US"/>
        </w:rPr>
        <w:t xml:space="preserve"> компетентність.</w:t>
      </w:r>
      <w:r w:rsidRPr="00F6717F">
        <w:rPr>
          <w:rFonts w:eastAsia="Calibri"/>
          <w:sz w:val="24"/>
          <w:szCs w:val="24"/>
          <w:lang w:val="uk-UA" w:eastAsia="en-US"/>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F6717F">
        <w:rPr>
          <w:rFonts w:eastAsia="Calibri"/>
          <w:sz w:val="24"/>
          <w:szCs w:val="24"/>
          <w:lang w:val="uk-UA" w:eastAsia="en-US"/>
        </w:rPr>
        <w:t>здоров’язбережувальної</w:t>
      </w:r>
      <w:proofErr w:type="spellEnd"/>
      <w:r w:rsidRPr="00F6717F">
        <w:rPr>
          <w:rFonts w:eastAsia="Calibri"/>
          <w:sz w:val="24"/>
          <w:szCs w:val="24"/>
          <w:lang w:val="uk-UA" w:eastAsia="en-US"/>
        </w:rPr>
        <w:t xml:space="preserve"> діяльності в закладі дошкільної освіти та створення психолого-педагогічних умов для формування здорового способу життя вихованців.</w:t>
      </w:r>
    </w:p>
    <w:p w:rsidR="00F43A69" w:rsidRDefault="00F43A69" w:rsidP="00216245">
      <w:pPr>
        <w:ind w:firstLine="709"/>
        <w:jc w:val="both"/>
        <w:rPr>
          <w:b/>
          <w:sz w:val="24"/>
          <w:szCs w:val="24"/>
          <w:lang w:val="uk-UA" w:eastAsia="en-US"/>
        </w:rPr>
      </w:pPr>
      <w:r w:rsidRPr="0031293F">
        <w:rPr>
          <w:b/>
          <w:sz w:val="24"/>
          <w:szCs w:val="24"/>
          <w:lang w:val="uk-UA" w:eastAsia="en-US"/>
        </w:rPr>
        <w:t>Програмні результати навчання:</w:t>
      </w:r>
    </w:p>
    <w:p w:rsidR="00216245" w:rsidRPr="00216245" w:rsidRDefault="00216245" w:rsidP="00216245">
      <w:pPr>
        <w:widowControl/>
        <w:tabs>
          <w:tab w:val="left" w:pos="2405"/>
        </w:tabs>
        <w:autoSpaceDE/>
        <w:autoSpaceDN/>
        <w:adjustRightInd/>
        <w:jc w:val="both"/>
        <w:rPr>
          <w:rFonts w:eastAsia="Calibri"/>
          <w:sz w:val="24"/>
          <w:szCs w:val="24"/>
          <w:lang w:val="uk-UA" w:eastAsia="en-US"/>
        </w:rPr>
      </w:pPr>
      <w:r w:rsidRPr="00F6717F">
        <w:rPr>
          <w:rFonts w:eastAsia="Calibri"/>
          <w:b/>
          <w:sz w:val="24"/>
          <w:szCs w:val="24"/>
          <w:lang w:val="uk-UA" w:eastAsia="en-US"/>
        </w:rPr>
        <w:t>ПР-10</w:t>
      </w:r>
      <w:r>
        <w:rPr>
          <w:rFonts w:eastAsia="Calibri"/>
          <w:b/>
          <w:sz w:val="24"/>
          <w:szCs w:val="24"/>
          <w:lang w:val="uk-UA" w:eastAsia="uk-UA"/>
        </w:rPr>
        <w:t xml:space="preserve">. </w:t>
      </w:r>
      <w:r w:rsidRPr="00F6717F">
        <w:rPr>
          <w:rFonts w:eastAsia="Calibri"/>
          <w:sz w:val="24"/>
          <w:szCs w:val="24"/>
          <w:lang w:val="uk-UA" w:eastAsia="en-US"/>
        </w:rPr>
        <w:t xml:space="preserve">Здійснювати суб’єкт-суб’єктну взаємодію і розвивальне міжособистісне спілкування з дітьми дошкільного віку та </w:t>
      </w:r>
      <w:proofErr w:type="spellStart"/>
      <w:r w:rsidRPr="00F6717F">
        <w:rPr>
          <w:rFonts w:eastAsia="Calibri"/>
          <w:sz w:val="24"/>
          <w:szCs w:val="24"/>
          <w:lang w:val="uk-UA" w:eastAsia="en-US"/>
        </w:rPr>
        <w:t>особистісно-</w:t>
      </w:r>
      <w:proofErr w:type="spellEnd"/>
      <w:r w:rsidRPr="00F6717F">
        <w:rPr>
          <w:rFonts w:eastAsia="Calibri"/>
          <w:sz w:val="24"/>
          <w:szCs w:val="24"/>
          <w:lang w:val="uk-UA" w:eastAsia="en-US"/>
        </w:rPr>
        <w:t xml:space="preserve"> і соціально зорієнтоване спілкування з батьками.</w:t>
      </w:r>
    </w:p>
    <w:p w:rsidR="00F43A69" w:rsidRPr="008F17B1" w:rsidRDefault="00F43A69" w:rsidP="00216245">
      <w:pPr>
        <w:widowControl/>
        <w:tabs>
          <w:tab w:val="left" w:pos="2405"/>
        </w:tabs>
        <w:autoSpaceDE/>
        <w:autoSpaceDN/>
        <w:adjustRightInd/>
        <w:jc w:val="both"/>
        <w:rPr>
          <w:rFonts w:eastAsia="Calibri"/>
          <w:sz w:val="24"/>
          <w:szCs w:val="24"/>
          <w:lang w:val="uk-UA" w:eastAsia="en-US"/>
        </w:rPr>
      </w:pPr>
      <w:r w:rsidRPr="00F6717F">
        <w:rPr>
          <w:rFonts w:eastAsia="Calibri"/>
          <w:b/>
          <w:sz w:val="24"/>
          <w:szCs w:val="24"/>
          <w:lang w:val="uk-UA" w:eastAsia="en-US"/>
        </w:rPr>
        <w:t>ПР-13</w:t>
      </w:r>
      <w:r>
        <w:rPr>
          <w:rFonts w:eastAsia="Calibri"/>
          <w:b/>
          <w:sz w:val="24"/>
          <w:szCs w:val="24"/>
          <w:lang w:val="uk-UA" w:eastAsia="uk-UA"/>
        </w:rPr>
        <w:t xml:space="preserve">. </w:t>
      </w:r>
      <w:r w:rsidRPr="00F6717F">
        <w:rPr>
          <w:rFonts w:eastAsia="Calibri"/>
          <w:sz w:val="24"/>
          <w:szCs w:val="24"/>
          <w:lang w:val="uk-UA" w:eastAsia="en-US"/>
        </w:rPr>
        <w:t xml:space="preserve">Уміти використовувати сучасні </w:t>
      </w:r>
      <w:proofErr w:type="spellStart"/>
      <w:r w:rsidRPr="00F6717F">
        <w:rPr>
          <w:rFonts w:eastAsia="Calibri"/>
          <w:sz w:val="24"/>
          <w:szCs w:val="24"/>
          <w:lang w:val="uk-UA" w:eastAsia="en-US"/>
        </w:rPr>
        <w:t>кваліметричні</w:t>
      </w:r>
      <w:proofErr w:type="spellEnd"/>
      <w:r w:rsidRPr="00F6717F">
        <w:rPr>
          <w:rFonts w:eastAsia="Calibri"/>
          <w:sz w:val="24"/>
          <w:szCs w:val="24"/>
          <w:lang w:val="uk-UA" w:eastAsia="en-US"/>
        </w:rPr>
        <w:t xml:space="preserve"> методики діагностування дітей дошкільного віку: обдарованих дітей, дітей,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w:t>
      </w:r>
      <w:proofErr w:type="spellStart"/>
      <w:r w:rsidRPr="00F6717F">
        <w:rPr>
          <w:rFonts w:eastAsia="Calibri"/>
          <w:sz w:val="24"/>
          <w:szCs w:val="24"/>
          <w:lang w:val="uk-UA" w:eastAsia="en-US"/>
        </w:rPr>
        <w:t>дитиноцентричні</w:t>
      </w:r>
      <w:proofErr w:type="spellEnd"/>
      <w:r w:rsidRPr="00F6717F">
        <w:rPr>
          <w:rFonts w:eastAsia="Calibri"/>
          <w:sz w:val="24"/>
          <w:szCs w:val="24"/>
          <w:lang w:val="uk-UA" w:eastAsia="en-US"/>
        </w:rPr>
        <w:t xml:space="preserve"> творчо-розвивальні, </w:t>
      </w:r>
      <w:proofErr w:type="spellStart"/>
      <w:r w:rsidRPr="00F6717F">
        <w:rPr>
          <w:rFonts w:eastAsia="Calibri"/>
          <w:sz w:val="24"/>
          <w:szCs w:val="24"/>
          <w:lang w:val="uk-UA" w:eastAsia="en-US"/>
        </w:rPr>
        <w:t>освітньо-розвивальні</w:t>
      </w:r>
      <w:proofErr w:type="spellEnd"/>
      <w:r w:rsidRPr="00F6717F">
        <w:rPr>
          <w:rFonts w:eastAsia="Calibri"/>
          <w:sz w:val="24"/>
          <w:szCs w:val="24"/>
          <w:lang w:val="uk-UA" w:eastAsia="en-US"/>
        </w:rPr>
        <w:t xml:space="preserve">, </w:t>
      </w:r>
      <w:proofErr w:type="spellStart"/>
      <w:r w:rsidRPr="00F6717F">
        <w:rPr>
          <w:rFonts w:eastAsia="Calibri"/>
          <w:sz w:val="24"/>
          <w:szCs w:val="24"/>
          <w:lang w:val="uk-UA" w:eastAsia="en-US"/>
        </w:rPr>
        <w:t>корекційно-розвивальні</w:t>
      </w:r>
      <w:proofErr w:type="spellEnd"/>
      <w:r w:rsidRPr="00F6717F">
        <w:rPr>
          <w:rFonts w:eastAsia="Calibri"/>
          <w:sz w:val="24"/>
          <w:szCs w:val="24"/>
          <w:lang w:val="uk-UA" w:eastAsia="en-US"/>
        </w:rPr>
        <w:t xml:space="preserve"> та інші </w:t>
      </w:r>
      <w:proofErr w:type="spellStart"/>
      <w:r w:rsidRPr="00F6717F">
        <w:rPr>
          <w:rFonts w:eastAsia="Calibri"/>
          <w:sz w:val="24"/>
          <w:szCs w:val="24"/>
          <w:lang w:val="uk-UA" w:eastAsia="en-US"/>
        </w:rPr>
        <w:t>адресно</w:t>
      </w:r>
      <w:proofErr w:type="spellEnd"/>
      <w:r w:rsidRPr="00F6717F">
        <w:rPr>
          <w:rFonts w:eastAsia="Calibri"/>
          <w:sz w:val="24"/>
          <w:szCs w:val="24"/>
          <w:lang w:val="uk-UA" w:eastAsia="en-US"/>
        </w:rPr>
        <w:t xml:space="preserve"> спрямовані технології і методики.</w:t>
      </w:r>
    </w:p>
    <w:p w:rsidR="00F43A69" w:rsidRPr="00274456" w:rsidRDefault="00F43A69" w:rsidP="00216245">
      <w:pPr>
        <w:widowControl/>
        <w:tabs>
          <w:tab w:val="left" w:pos="2405"/>
        </w:tabs>
        <w:autoSpaceDE/>
        <w:autoSpaceDN/>
        <w:adjustRightInd/>
        <w:jc w:val="both"/>
        <w:rPr>
          <w:rFonts w:eastAsia="Calibri"/>
          <w:sz w:val="24"/>
          <w:szCs w:val="24"/>
          <w:lang w:val="uk-UA" w:eastAsia="en-US"/>
        </w:rPr>
      </w:pPr>
      <w:r w:rsidRPr="00F6717F">
        <w:rPr>
          <w:rFonts w:eastAsia="Calibri"/>
          <w:b/>
          <w:sz w:val="24"/>
          <w:szCs w:val="24"/>
          <w:lang w:val="uk-UA" w:eastAsia="en-US"/>
        </w:rPr>
        <w:t>ПР-19</w:t>
      </w:r>
      <w:r>
        <w:rPr>
          <w:rFonts w:eastAsia="Calibri"/>
          <w:b/>
          <w:sz w:val="24"/>
          <w:szCs w:val="24"/>
          <w:lang w:val="uk-UA" w:eastAsia="uk-UA"/>
        </w:rPr>
        <w:t xml:space="preserve">. </w:t>
      </w:r>
      <w:r w:rsidRPr="00F6717F">
        <w:rPr>
          <w:rFonts w:eastAsia="Calibri"/>
          <w:sz w:val="24"/>
          <w:szCs w:val="24"/>
          <w:lang w:val="uk-UA" w:eastAsia="en-US"/>
        </w:rPr>
        <w:t>Дотримуватись умов безпеки життєдіяльності дітей раннього і дошкільного віку.</w:t>
      </w:r>
    </w:p>
    <w:p w:rsidR="002408C8" w:rsidRPr="00F43A69" w:rsidRDefault="00F43A69" w:rsidP="00216245">
      <w:pPr>
        <w:jc w:val="both"/>
        <w:rPr>
          <w:lang w:val="uk-UA"/>
        </w:rPr>
      </w:pPr>
      <w:r w:rsidRPr="0031293F">
        <w:rPr>
          <w:b/>
          <w:sz w:val="24"/>
          <w:szCs w:val="24"/>
          <w:lang w:val="uk-UA" w:eastAsia="en-US"/>
        </w:rPr>
        <w:t>ПР-20</w:t>
      </w:r>
      <w:r w:rsidRPr="0031293F">
        <w:rPr>
          <w:b/>
          <w:sz w:val="24"/>
          <w:szCs w:val="24"/>
          <w:lang w:val="uk-UA" w:eastAsia="uk-UA"/>
        </w:rPr>
        <w:tab/>
      </w:r>
      <w:r w:rsidRPr="0031293F">
        <w:rPr>
          <w:sz w:val="24"/>
          <w:szCs w:val="24"/>
          <w:lang w:val="uk-UA" w:eastAsia="en-US"/>
        </w:rPr>
        <w:t>Оцінювати власну діяльність з позицій культурно-історичної, екологічної, духовної, морально-естетичної і педагогічної цінності</w:t>
      </w:r>
      <w:r>
        <w:rPr>
          <w:sz w:val="24"/>
          <w:szCs w:val="24"/>
          <w:lang w:val="uk-UA" w:eastAsia="en-US"/>
        </w:rPr>
        <w:t>.</w:t>
      </w:r>
    </w:p>
    <w:p w:rsidR="002408C8" w:rsidRPr="00A67A6C" w:rsidRDefault="002408C8" w:rsidP="00216245">
      <w:pPr>
        <w:widowControl/>
        <w:autoSpaceDE/>
        <w:autoSpaceDN/>
        <w:adjustRightInd/>
        <w:jc w:val="both"/>
        <w:rPr>
          <w:color w:val="000000"/>
          <w:sz w:val="24"/>
          <w:szCs w:val="24"/>
          <w:lang w:val="uk-UA"/>
        </w:rPr>
      </w:pPr>
    </w:p>
    <w:p w:rsidR="004D3631" w:rsidRPr="00A67A6C" w:rsidRDefault="004D3631" w:rsidP="004D3631">
      <w:pPr>
        <w:pStyle w:val="a3"/>
        <w:numPr>
          <w:ilvl w:val="0"/>
          <w:numId w:val="2"/>
        </w:numPr>
        <w:ind w:left="426"/>
        <w:jc w:val="center"/>
        <w:rPr>
          <w:b/>
          <w:sz w:val="24"/>
          <w:szCs w:val="24"/>
        </w:rPr>
      </w:pPr>
      <w:r w:rsidRPr="00A67A6C">
        <w:rPr>
          <w:b/>
          <w:sz w:val="24"/>
          <w:szCs w:val="24"/>
        </w:rPr>
        <w:t>Організація навчання курсу</w:t>
      </w:r>
    </w:p>
    <w:p w:rsidR="004D3631" w:rsidRPr="00A67A6C" w:rsidRDefault="004D3631" w:rsidP="004D3631">
      <w:pPr>
        <w:pStyle w:val="a3"/>
        <w:ind w:left="66"/>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777"/>
        <w:gridCol w:w="15"/>
        <w:gridCol w:w="2385"/>
        <w:gridCol w:w="3148"/>
        <w:gridCol w:w="29"/>
      </w:tblGrid>
      <w:tr w:rsidR="004D3631" w:rsidRPr="00A67A6C" w:rsidTr="00406E23">
        <w:trPr>
          <w:gridAfter w:val="1"/>
          <w:wAfter w:w="30" w:type="dxa"/>
          <w:jc w:val="center"/>
        </w:trPr>
        <w:tc>
          <w:tcPr>
            <w:tcW w:w="9569" w:type="dxa"/>
            <w:gridSpan w:val="5"/>
            <w:shd w:val="clear" w:color="auto" w:fill="auto"/>
          </w:tcPr>
          <w:p w:rsidR="004D3631" w:rsidRPr="00A67A6C" w:rsidRDefault="004D3631" w:rsidP="00406E23">
            <w:pPr>
              <w:pStyle w:val="a3"/>
              <w:jc w:val="center"/>
              <w:rPr>
                <w:rFonts w:eastAsia="Symbol"/>
                <w:b/>
                <w:sz w:val="24"/>
                <w:szCs w:val="24"/>
              </w:rPr>
            </w:pPr>
            <w:r w:rsidRPr="00A67A6C">
              <w:rPr>
                <w:rFonts w:eastAsia="Symbol"/>
                <w:b/>
                <w:sz w:val="24"/>
                <w:szCs w:val="24"/>
              </w:rPr>
              <w:t>Обсяг курсу</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jc w:val="center"/>
              <w:rPr>
                <w:rFonts w:eastAsia="Symbol"/>
                <w:b/>
                <w:sz w:val="24"/>
                <w:szCs w:val="24"/>
              </w:rPr>
            </w:pPr>
            <w:r w:rsidRPr="00A67A6C">
              <w:rPr>
                <w:b/>
                <w:sz w:val="24"/>
                <w:szCs w:val="24"/>
              </w:rPr>
              <w:t>Вид заняття</w:t>
            </w:r>
          </w:p>
        </w:tc>
        <w:tc>
          <w:tcPr>
            <w:tcW w:w="5625"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Загальна кількість годин</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t>лекції</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sz w:val="24"/>
                <w:szCs w:val="24"/>
                <w:lang w:eastAsia="ar-SA"/>
              </w:rPr>
              <w:t>42</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lastRenderedPageBreak/>
              <w:t>практичні,семінарські заняття</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sz w:val="24"/>
                <w:szCs w:val="24"/>
                <w:lang w:eastAsia="ar-SA"/>
              </w:rPr>
              <w:t>42</w:t>
            </w:r>
          </w:p>
        </w:tc>
      </w:tr>
      <w:tr w:rsidR="004D3631" w:rsidRPr="00A67A6C" w:rsidTr="00406E23">
        <w:trPr>
          <w:gridAfter w:val="1"/>
          <w:wAfter w:w="30" w:type="dxa"/>
          <w:jc w:val="center"/>
        </w:trPr>
        <w:tc>
          <w:tcPr>
            <w:tcW w:w="3944" w:type="dxa"/>
            <w:gridSpan w:val="3"/>
            <w:shd w:val="clear" w:color="auto" w:fill="auto"/>
          </w:tcPr>
          <w:p w:rsidR="004D3631" w:rsidRPr="00A67A6C" w:rsidRDefault="004D3631" w:rsidP="00406E23">
            <w:pPr>
              <w:pStyle w:val="a3"/>
              <w:rPr>
                <w:rFonts w:eastAsia="Symbol"/>
                <w:sz w:val="24"/>
                <w:szCs w:val="24"/>
              </w:rPr>
            </w:pPr>
            <w:r w:rsidRPr="00A67A6C">
              <w:rPr>
                <w:sz w:val="24"/>
                <w:szCs w:val="24"/>
              </w:rPr>
              <w:t>самостійна робота</w:t>
            </w:r>
          </w:p>
        </w:tc>
        <w:tc>
          <w:tcPr>
            <w:tcW w:w="5625" w:type="dxa"/>
            <w:gridSpan w:val="2"/>
            <w:shd w:val="clear" w:color="auto" w:fill="auto"/>
          </w:tcPr>
          <w:p w:rsidR="004D3631" w:rsidRPr="00A67A6C" w:rsidRDefault="00C00CB4" w:rsidP="00406E23">
            <w:pPr>
              <w:pStyle w:val="a3"/>
              <w:rPr>
                <w:rFonts w:eastAsia="Symbol"/>
                <w:sz w:val="24"/>
                <w:szCs w:val="24"/>
              </w:rPr>
            </w:pPr>
            <w:r w:rsidRPr="00A67A6C">
              <w:rPr>
                <w:rFonts w:eastAsia="Symbol"/>
                <w:sz w:val="24"/>
                <w:szCs w:val="24"/>
              </w:rPr>
              <w:t>96</w:t>
            </w:r>
          </w:p>
        </w:tc>
      </w:tr>
      <w:tr w:rsidR="004D3631" w:rsidRPr="00A67A6C" w:rsidTr="00406E23">
        <w:trPr>
          <w:gridAfter w:val="1"/>
          <w:wAfter w:w="30" w:type="dxa"/>
          <w:jc w:val="center"/>
        </w:trPr>
        <w:tc>
          <w:tcPr>
            <w:tcW w:w="9569" w:type="dxa"/>
            <w:gridSpan w:val="5"/>
            <w:shd w:val="clear" w:color="auto" w:fill="auto"/>
          </w:tcPr>
          <w:p w:rsidR="004D3631" w:rsidRPr="00A67A6C" w:rsidRDefault="004D3631" w:rsidP="00406E23">
            <w:pPr>
              <w:pStyle w:val="a3"/>
              <w:jc w:val="center"/>
              <w:rPr>
                <w:rFonts w:eastAsia="Symbol"/>
                <w:b/>
                <w:sz w:val="24"/>
                <w:szCs w:val="24"/>
              </w:rPr>
            </w:pPr>
            <w:r w:rsidRPr="00A67A6C">
              <w:rPr>
                <w:b/>
                <w:sz w:val="24"/>
                <w:szCs w:val="24"/>
              </w:rPr>
              <w:t>Ознаки курсу</w:t>
            </w:r>
          </w:p>
        </w:tc>
      </w:tr>
      <w:tr w:rsidR="004D3631" w:rsidRPr="00A67A6C" w:rsidTr="00406E23">
        <w:trPr>
          <w:jc w:val="center"/>
        </w:trPr>
        <w:tc>
          <w:tcPr>
            <w:tcW w:w="2258" w:type="dxa"/>
            <w:shd w:val="clear" w:color="auto" w:fill="auto"/>
          </w:tcPr>
          <w:p w:rsidR="004D3631" w:rsidRPr="00A67A6C" w:rsidRDefault="004D3631" w:rsidP="00406E23">
            <w:pPr>
              <w:pStyle w:val="a3"/>
              <w:jc w:val="center"/>
              <w:rPr>
                <w:rFonts w:eastAsia="Symbol"/>
                <w:b/>
                <w:sz w:val="24"/>
                <w:szCs w:val="24"/>
              </w:rPr>
            </w:pPr>
            <w:r w:rsidRPr="00A67A6C">
              <w:rPr>
                <w:b/>
                <w:sz w:val="24"/>
                <w:szCs w:val="24"/>
              </w:rPr>
              <w:t>Семестр</w:t>
            </w:r>
          </w:p>
        </w:tc>
        <w:tc>
          <w:tcPr>
            <w:tcW w:w="1671" w:type="dxa"/>
            <w:shd w:val="clear" w:color="auto" w:fill="auto"/>
          </w:tcPr>
          <w:p w:rsidR="004D3631" w:rsidRPr="00A67A6C" w:rsidRDefault="004D3631" w:rsidP="00406E23">
            <w:pPr>
              <w:pStyle w:val="a3"/>
              <w:jc w:val="center"/>
              <w:rPr>
                <w:rFonts w:eastAsia="Symbol"/>
                <w:b/>
                <w:sz w:val="24"/>
                <w:szCs w:val="24"/>
              </w:rPr>
            </w:pPr>
            <w:r w:rsidRPr="00A67A6C">
              <w:rPr>
                <w:b/>
                <w:sz w:val="24"/>
                <w:szCs w:val="24"/>
              </w:rPr>
              <w:t>Спеціальність</w:t>
            </w:r>
          </w:p>
        </w:tc>
        <w:tc>
          <w:tcPr>
            <w:tcW w:w="2440"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Курс (рік навчання)</w:t>
            </w:r>
          </w:p>
        </w:tc>
        <w:tc>
          <w:tcPr>
            <w:tcW w:w="3230" w:type="dxa"/>
            <w:gridSpan w:val="2"/>
            <w:shd w:val="clear" w:color="auto" w:fill="auto"/>
          </w:tcPr>
          <w:p w:rsidR="004D3631" w:rsidRPr="00A67A6C" w:rsidRDefault="004D3631" w:rsidP="00406E23">
            <w:pPr>
              <w:pStyle w:val="a3"/>
              <w:jc w:val="center"/>
              <w:rPr>
                <w:rFonts w:eastAsia="Symbol"/>
                <w:b/>
                <w:sz w:val="24"/>
                <w:szCs w:val="24"/>
              </w:rPr>
            </w:pPr>
            <w:r w:rsidRPr="00A67A6C">
              <w:rPr>
                <w:b/>
                <w:sz w:val="24"/>
                <w:szCs w:val="24"/>
              </w:rPr>
              <w:t>Нормативний/ Вибірковий</w:t>
            </w:r>
          </w:p>
        </w:tc>
      </w:tr>
      <w:tr w:rsidR="004D3631" w:rsidRPr="00A67A6C" w:rsidTr="00406E23">
        <w:trPr>
          <w:jc w:val="center"/>
        </w:trPr>
        <w:tc>
          <w:tcPr>
            <w:tcW w:w="2258" w:type="dxa"/>
            <w:shd w:val="clear" w:color="auto" w:fill="auto"/>
          </w:tcPr>
          <w:p w:rsidR="004D3631" w:rsidRPr="00A67A6C" w:rsidRDefault="004D3631" w:rsidP="00406E23">
            <w:pPr>
              <w:pStyle w:val="a3"/>
              <w:jc w:val="center"/>
              <w:rPr>
                <w:rFonts w:eastAsia="Symbol"/>
                <w:sz w:val="24"/>
                <w:szCs w:val="24"/>
              </w:rPr>
            </w:pPr>
            <w:r w:rsidRPr="00A67A6C">
              <w:rPr>
                <w:sz w:val="24"/>
                <w:szCs w:val="24"/>
                <w:lang w:eastAsia="ar-SA"/>
              </w:rPr>
              <w:t>7-й</w:t>
            </w:r>
            <w:r w:rsidR="00C00CB4" w:rsidRPr="00A67A6C">
              <w:rPr>
                <w:sz w:val="24"/>
                <w:szCs w:val="24"/>
                <w:lang w:eastAsia="ar-SA"/>
              </w:rPr>
              <w:t>-8-й</w:t>
            </w:r>
          </w:p>
        </w:tc>
        <w:tc>
          <w:tcPr>
            <w:tcW w:w="1671" w:type="dxa"/>
            <w:shd w:val="clear" w:color="auto" w:fill="auto"/>
          </w:tcPr>
          <w:p w:rsidR="004D3631" w:rsidRPr="00A67A6C" w:rsidRDefault="007C6C44" w:rsidP="00406E23">
            <w:pPr>
              <w:pStyle w:val="a3"/>
              <w:jc w:val="center"/>
              <w:rPr>
                <w:rFonts w:eastAsia="Symbol"/>
                <w:sz w:val="24"/>
                <w:szCs w:val="24"/>
              </w:rPr>
            </w:pPr>
            <w:r>
              <w:rPr>
                <w:rFonts w:eastAsia="Symbol"/>
                <w:sz w:val="24"/>
                <w:szCs w:val="24"/>
              </w:rPr>
              <w:t>Дошкільна</w:t>
            </w:r>
            <w:bookmarkStart w:id="0" w:name="_GoBack"/>
            <w:bookmarkEnd w:id="0"/>
            <w:r w:rsidR="004D3631" w:rsidRPr="00A67A6C">
              <w:rPr>
                <w:rFonts w:eastAsia="Symbol"/>
                <w:sz w:val="24"/>
                <w:szCs w:val="24"/>
              </w:rPr>
              <w:t xml:space="preserve"> освіта</w:t>
            </w:r>
          </w:p>
        </w:tc>
        <w:tc>
          <w:tcPr>
            <w:tcW w:w="2440" w:type="dxa"/>
            <w:gridSpan w:val="2"/>
            <w:shd w:val="clear" w:color="auto" w:fill="auto"/>
          </w:tcPr>
          <w:p w:rsidR="004D3631" w:rsidRPr="00A67A6C" w:rsidRDefault="004D3631" w:rsidP="00406E23">
            <w:pPr>
              <w:pStyle w:val="a3"/>
              <w:jc w:val="center"/>
              <w:rPr>
                <w:rFonts w:eastAsia="Symbol"/>
                <w:sz w:val="24"/>
                <w:szCs w:val="24"/>
              </w:rPr>
            </w:pPr>
            <w:r w:rsidRPr="00A67A6C">
              <w:rPr>
                <w:rFonts w:eastAsia="Symbol"/>
                <w:sz w:val="24"/>
                <w:szCs w:val="24"/>
              </w:rPr>
              <w:t>4</w:t>
            </w:r>
          </w:p>
        </w:tc>
        <w:tc>
          <w:tcPr>
            <w:tcW w:w="3230" w:type="dxa"/>
            <w:gridSpan w:val="2"/>
            <w:shd w:val="clear" w:color="auto" w:fill="auto"/>
          </w:tcPr>
          <w:p w:rsidR="004D3631" w:rsidRPr="00A67A6C" w:rsidRDefault="004D3631" w:rsidP="00406E23">
            <w:pPr>
              <w:pStyle w:val="a3"/>
              <w:jc w:val="center"/>
              <w:rPr>
                <w:rFonts w:eastAsia="Symbol"/>
                <w:sz w:val="24"/>
                <w:szCs w:val="24"/>
              </w:rPr>
            </w:pPr>
            <w:r w:rsidRPr="00A67A6C">
              <w:rPr>
                <w:rFonts w:eastAsia="Symbol"/>
                <w:sz w:val="24"/>
                <w:szCs w:val="24"/>
              </w:rPr>
              <w:t>Вибіркові компоненти ОП</w:t>
            </w:r>
          </w:p>
          <w:p w:rsidR="004D3631" w:rsidRPr="00A67A6C" w:rsidRDefault="004D3631" w:rsidP="00406E23">
            <w:pPr>
              <w:pStyle w:val="a3"/>
              <w:jc w:val="center"/>
              <w:rPr>
                <w:rFonts w:eastAsia="Symbol"/>
                <w:sz w:val="24"/>
                <w:szCs w:val="24"/>
              </w:rPr>
            </w:pPr>
            <w:r w:rsidRPr="00A67A6C">
              <w:rPr>
                <w:rFonts w:eastAsia="Symbol"/>
                <w:sz w:val="24"/>
                <w:szCs w:val="24"/>
              </w:rPr>
              <w:t>Блок 2</w:t>
            </w:r>
          </w:p>
        </w:tc>
      </w:tr>
    </w:tbl>
    <w:p w:rsidR="004D3631" w:rsidRPr="00A67A6C" w:rsidRDefault="004D3631" w:rsidP="004D3631">
      <w:pPr>
        <w:rPr>
          <w:sz w:val="24"/>
          <w:szCs w:val="24"/>
          <w:lang w:val="uk-UA"/>
        </w:rPr>
      </w:pPr>
    </w:p>
    <w:p w:rsidR="004D3631" w:rsidRPr="00A67A6C" w:rsidRDefault="004D3631" w:rsidP="004D3631">
      <w:pPr>
        <w:ind w:firstLine="708"/>
        <w:jc w:val="center"/>
        <w:rPr>
          <w:b/>
          <w:sz w:val="24"/>
          <w:szCs w:val="24"/>
          <w:lang w:val="uk-UA"/>
        </w:rPr>
      </w:pPr>
      <w:r w:rsidRPr="00A67A6C">
        <w:rPr>
          <w:b/>
          <w:sz w:val="24"/>
          <w:szCs w:val="24"/>
          <w:lang w:val="uk-UA"/>
        </w:rPr>
        <w:t>6.Формат дисципліни</w:t>
      </w:r>
    </w:p>
    <w:p w:rsidR="004D3631" w:rsidRPr="00A67A6C" w:rsidRDefault="004D3631" w:rsidP="004D3631">
      <w:pPr>
        <w:ind w:firstLine="708"/>
        <w:rPr>
          <w:sz w:val="24"/>
          <w:szCs w:val="24"/>
          <w:u w:val="single"/>
          <w:lang w:val="uk-UA"/>
        </w:rPr>
      </w:pPr>
      <w:r w:rsidRPr="00A67A6C">
        <w:rPr>
          <w:sz w:val="24"/>
          <w:szCs w:val="24"/>
          <w:u w:val="single"/>
          <w:lang w:val="uk-UA"/>
        </w:rPr>
        <w:t>Змішаний (</w:t>
      </w:r>
      <w:proofErr w:type="spellStart"/>
      <w:r w:rsidRPr="00A67A6C">
        <w:rPr>
          <w:sz w:val="24"/>
          <w:szCs w:val="24"/>
          <w:u w:val="single"/>
          <w:lang w:val="uk-UA"/>
        </w:rPr>
        <w:t>blended</w:t>
      </w:r>
      <w:proofErr w:type="spellEnd"/>
      <w:r w:rsidRPr="00A67A6C">
        <w:rPr>
          <w:sz w:val="24"/>
          <w:szCs w:val="24"/>
          <w:u w:val="single"/>
          <w:lang w:val="uk-UA"/>
        </w:rPr>
        <w:t xml:space="preserve">)  </w:t>
      </w:r>
      <w:r w:rsidRPr="00A67A6C">
        <w:rPr>
          <w:sz w:val="24"/>
          <w:szCs w:val="24"/>
          <w:lang w:val="uk-UA"/>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A67A6C">
        <w:rPr>
          <w:sz w:val="24"/>
          <w:szCs w:val="24"/>
          <w:lang w:val="uk-UA"/>
        </w:rPr>
        <w:t>онлайн</w:t>
      </w:r>
      <w:proofErr w:type="spellEnd"/>
      <w:r w:rsidRPr="00A67A6C">
        <w:rPr>
          <w:sz w:val="24"/>
          <w:szCs w:val="24"/>
          <w:lang w:val="uk-UA"/>
        </w:rPr>
        <w:t xml:space="preserve"> консультування і т.п.</w:t>
      </w:r>
    </w:p>
    <w:p w:rsidR="004D3631" w:rsidRPr="00A67A6C" w:rsidRDefault="004D3631" w:rsidP="004D3631">
      <w:pPr>
        <w:tabs>
          <w:tab w:val="left" w:pos="4386"/>
          <w:tab w:val="left" w:pos="9639"/>
          <w:tab w:val="left" w:pos="9781"/>
        </w:tabs>
        <w:spacing w:before="1"/>
        <w:ind w:right="524" w:firstLine="426"/>
        <w:jc w:val="center"/>
        <w:outlineLvl w:val="1"/>
        <w:rPr>
          <w:b/>
          <w:sz w:val="24"/>
          <w:szCs w:val="24"/>
          <w:lang w:val="uk-UA"/>
        </w:rPr>
      </w:pPr>
      <w:r w:rsidRPr="00A67A6C">
        <w:rPr>
          <w:b/>
          <w:sz w:val="24"/>
          <w:szCs w:val="24"/>
          <w:lang w:val="uk-UA"/>
        </w:rPr>
        <w:t xml:space="preserve">7. </w:t>
      </w:r>
      <w:proofErr w:type="spellStart"/>
      <w:r w:rsidRPr="00A67A6C">
        <w:rPr>
          <w:b/>
          <w:sz w:val="24"/>
          <w:szCs w:val="24"/>
          <w:lang w:val="uk-UA"/>
        </w:rPr>
        <w:t>Пререквізити</w:t>
      </w:r>
      <w:proofErr w:type="spellEnd"/>
      <w:r w:rsidRPr="00A67A6C">
        <w:rPr>
          <w:b/>
          <w:sz w:val="24"/>
          <w:szCs w:val="24"/>
          <w:lang w:val="uk-UA"/>
        </w:rPr>
        <w:t xml:space="preserve"> (</w:t>
      </w:r>
      <w:proofErr w:type="spellStart"/>
      <w:r w:rsidRPr="00A67A6C">
        <w:rPr>
          <w:b/>
          <w:sz w:val="24"/>
          <w:szCs w:val="24"/>
          <w:lang w:val="uk-UA"/>
        </w:rPr>
        <w:t>Prerequisite</w:t>
      </w:r>
      <w:proofErr w:type="spellEnd"/>
      <w:r w:rsidRPr="00A67A6C">
        <w:rPr>
          <w:b/>
          <w:sz w:val="24"/>
          <w:szCs w:val="24"/>
          <w:lang w:val="uk-UA"/>
        </w:rPr>
        <w:t>)</w:t>
      </w:r>
    </w:p>
    <w:p w:rsidR="004D3631" w:rsidRPr="00A67A6C" w:rsidRDefault="004D3631" w:rsidP="004D3631">
      <w:pPr>
        <w:pStyle w:val="3"/>
        <w:keepNext w:val="0"/>
        <w:widowControl w:val="0"/>
        <w:tabs>
          <w:tab w:val="left" w:pos="567"/>
        </w:tabs>
        <w:ind w:firstLine="426"/>
        <w:jc w:val="both"/>
        <w:rPr>
          <w:b w:val="0"/>
          <w:color w:val="000000"/>
          <w:sz w:val="24"/>
        </w:rPr>
      </w:pPr>
      <w:r w:rsidRPr="00A67A6C">
        <w:rPr>
          <w:b w:val="0"/>
          <w:bCs w:val="0"/>
          <w:sz w:val="24"/>
        </w:rPr>
        <w:t>Передумовою для вивчення дисципліни</w:t>
      </w:r>
      <w:r w:rsidRPr="00A67A6C">
        <w:rPr>
          <w:b w:val="0"/>
          <w:color w:val="000000"/>
          <w:sz w:val="24"/>
        </w:rPr>
        <w:t xml:space="preserve"> </w:t>
      </w:r>
      <w:r w:rsidR="00C00CB4" w:rsidRPr="00A67A6C">
        <w:rPr>
          <w:b w:val="0"/>
          <w:sz w:val="24"/>
        </w:rPr>
        <w:t>«Основи раціонального харчування та дієтотерапія»</w:t>
      </w:r>
      <w:r w:rsidR="00C00CB4" w:rsidRPr="00A67A6C">
        <w:rPr>
          <w:sz w:val="24"/>
        </w:rPr>
        <w:t xml:space="preserve"> </w:t>
      </w:r>
      <w:r w:rsidRPr="00A67A6C">
        <w:rPr>
          <w:b w:val="0"/>
          <w:color w:val="000000"/>
          <w:sz w:val="24"/>
        </w:rPr>
        <w:t>має бути вивчення таких дисциплін, як «Анатомія та Фізіологія».</w:t>
      </w:r>
    </w:p>
    <w:p w:rsidR="004D3631" w:rsidRPr="00A67A6C" w:rsidRDefault="004D3631" w:rsidP="004D3631">
      <w:pPr>
        <w:ind w:firstLine="426"/>
        <w:jc w:val="both"/>
        <w:rPr>
          <w:sz w:val="24"/>
          <w:szCs w:val="24"/>
          <w:lang w:val="uk-UA"/>
        </w:rPr>
      </w:pPr>
    </w:p>
    <w:p w:rsidR="004D3631" w:rsidRPr="00A67A6C" w:rsidRDefault="004D3631" w:rsidP="004D3631">
      <w:pPr>
        <w:pStyle w:val="a4"/>
        <w:spacing w:after="0" w:line="276" w:lineRule="auto"/>
        <w:ind w:firstLine="426"/>
        <w:jc w:val="both"/>
        <w:rPr>
          <w:rFonts w:ascii="Times New Roman" w:hAnsi="Times New Roman" w:cs="Times New Roman"/>
          <w:b/>
          <w:sz w:val="24"/>
          <w:szCs w:val="24"/>
        </w:rPr>
      </w:pPr>
      <w:r w:rsidRPr="00A67A6C">
        <w:rPr>
          <w:rFonts w:ascii="Times New Roman" w:hAnsi="Times New Roman" w:cs="Times New Roman"/>
          <w:b/>
          <w:sz w:val="24"/>
          <w:szCs w:val="24"/>
        </w:rPr>
        <w:t>8.Технічне та програмне забезпечення / обладнання</w:t>
      </w:r>
    </w:p>
    <w:p w:rsidR="004D3631" w:rsidRPr="00A67A6C" w:rsidRDefault="004D3631" w:rsidP="004D3631">
      <w:pPr>
        <w:ind w:firstLine="426"/>
        <w:jc w:val="both"/>
        <w:rPr>
          <w:sz w:val="24"/>
          <w:szCs w:val="24"/>
          <w:lang w:val="uk-UA"/>
        </w:rPr>
      </w:pPr>
    </w:p>
    <w:p w:rsidR="004D3631" w:rsidRPr="00A67A6C" w:rsidRDefault="004D3631" w:rsidP="004D3631">
      <w:pPr>
        <w:ind w:firstLine="426"/>
        <w:jc w:val="both"/>
        <w:rPr>
          <w:sz w:val="24"/>
          <w:szCs w:val="24"/>
          <w:lang w:val="uk-UA"/>
        </w:rPr>
      </w:pPr>
      <w:r w:rsidRPr="00A67A6C">
        <w:rPr>
          <w:sz w:val="24"/>
          <w:szCs w:val="24"/>
          <w:lang w:val="uk-UA"/>
        </w:rPr>
        <w:t>Вивчення курсу не потребує використання програмного забезпечення, крім загально вживаних програм і операційних систем.</w:t>
      </w:r>
    </w:p>
    <w:p w:rsidR="004D3631" w:rsidRPr="00A67A6C" w:rsidRDefault="004D3631" w:rsidP="004D3631">
      <w:pPr>
        <w:jc w:val="center"/>
        <w:rPr>
          <w:sz w:val="24"/>
          <w:szCs w:val="24"/>
          <w:lang w:val="uk-UA"/>
        </w:rPr>
      </w:pPr>
    </w:p>
    <w:p w:rsidR="004D3631" w:rsidRPr="00A67A6C" w:rsidRDefault="004D3631" w:rsidP="004D3631">
      <w:pPr>
        <w:pStyle w:val="a4"/>
        <w:numPr>
          <w:ilvl w:val="0"/>
          <w:numId w:val="3"/>
        </w:numPr>
        <w:ind w:left="709"/>
        <w:jc w:val="center"/>
        <w:rPr>
          <w:rFonts w:ascii="Times New Roman" w:hAnsi="Times New Roman" w:cs="Times New Roman"/>
          <w:b/>
          <w:sz w:val="24"/>
          <w:szCs w:val="24"/>
        </w:rPr>
      </w:pPr>
      <w:r w:rsidRPr="00A67A6C">
        <w:rPr>
          <w:rFonts w:ascii="Times New Roman" w:hAnsi="Times New Roman" w:cs="Times New Roman"/>
          <w:b/>
          <w:sz w:val="24"/>
          <w:szCs w:val="24"/>
        </w:rPr>
        <w:t>Політики курсу</w:t>
      </w:r>
    </w:p>
    <w:p w:rsidR="004D3631" w:rsidRPr="00A67A6C" w:rsidRDefault="004D3631" w:rsidP="004D3631">
      <w:pPr>
        <w:jc w:val="both"/>
        <w:rPr>
          <w:sz w:val="24"/>
          <w:szCs w:val="24"/>
          <w:lang w:val="uk-UA"/>
        </w:rPr>
      </w:pPr>
    </w:p>
    <w:p w:rsidR="004D3631" w:rsidRPr="00A67A6C" w:rsidRDefault="004D3631" w:rsidP="004D3631">
      <w:pPr>
        <w:tabs>
          <w:tab w:val="left" w:pos="1080"/>
        </w:tabs>
        <w:jc w:val="both"/>
        <w:rPr>
          <w:sz w:val="24"/>
          <w:szCs w:val="24"/>
          <w:lang w:val="uk-UA"/>
        </w:rPr>
      </w:pPr>
      <w:r w:rsidRPr="00A67A6C">
        <w:rPr>
          <w:sz w:val="24"/>
          <w:szCs w:val="24"/>
          <w:lang w:val="uk-UA"/>
        </w:rPr>
        <w:t xml:space="preserve">Організація навчального процесу здійснюється на основі </w:t>
      </w:r>
      <w:proofErr w:type="spellStart"/>
      <w:r w:rsidRPr="00A67A6C">
        <w:rPr>
          <w:sz w:val="24"/>
          <w:szCs w:val="24"/>
          <w:lang w:val="uk-UA"/>
        </w:rPr>
        <w:t>кредитномодульної</w:t>
      </w:r>
      <w:proofErr w:type="spellEnd"/>
      <w:r w:rsidRPr="00A67A6C">
        <w:rPr>
          <w:sz w:val="24"/>
          <w:szCs w:val="24"/>
          <w:lang w:val="uk-UA"/>
        </w:rPr>
        <w:t xml:space="preserve">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тестуванні, самостійній роботі та бали підсумкового тестування. При цьому обов’язково враховується присутність студента на заняттях та його активність під час семінарських занять.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4D3631" w:rsidRPr="00A67A6C" w:rsidRDefault="004D3631" w:rsidP="004D3631">
      <w:pPr>
        <w:rPr>
          <w:sz w:val="24"/>
          <w:szCs w:val="24"/>
          <w:lang w:val="uk-UA"/>
        </w:rPr>
      </w:pPr>
    </w:p>
    <w:p w:rsidR="00D514AF" w:rsidRPr="00A67A6C" w:rsidRDefault="00D514AF">
      <w:pPr>
        <w:widowControl/>
        <w:autoSpaceDE/>
        <w:autoSpaceDN/>
        <w:adjustRightInd/>
        <w:spacing w:after="200" w:line="276" w:lineRule="auto"/>
        <w:rPr>
          <w:sz w:val="24"/>
          <w:szCs w:val="24"/>
          <w:lang w:val="uk-UA"/>
        </w:rPr>
      </w:pPr>
      <w:r w:rsidRPr="00A67A6C">
        <w:rPr>
          <w:sz w:val="24"/>
          <w:szCs w:val="24"/>
          <w:lang w:val="uk-UA"/>
        </w:rPr>
        <w:br w:type="page"/>
      </w:r>
    </w:p>
    <w:p w:rsidR="00D514AF" w:rsidRPr="00A67A6C" w:rsidRDefault="00D514AF" w:rsidP="00D514AF">
      <w:pPr>
        <w:spacing w:line="237" w:lineRule="auto"/>
        <w:ind w:left="1910"/>
        <w:jc w:val="center"/>
        <w:rPr>
          <w:b/>
          <w:sz w:val="24"/>
          <w:szCs w:val="24"/>
          <w:lang w:val="uk-UA"/>
        </w:rPr>
        <w:sectPr w:rsidR="00D514AF" w:rsidRPr="00A67A6C" w:rsidSect="00C53105">
          <w:pgSz w:w="11906" w:h="16838"/>
          <w:pgMar w:top="1134" w:right="850" w:bottom="1134" w:left="1701" w:header="708" w:footer="708" w:gutter="0"/>
          <w:cols w:space="708"/>
          <w:docGrid w:linePitch="360"/>
        </w:sectPr>
      </w:pPr>
    </w:p>
    <w:p w:rsidR="00D514AF" w:rsidRPr="00A67A6C" w:rsidRDefault="00D514AF" w:rsidP="00D514AF">
      <w:pPr>
        <w:spacing w:line="237" w:lineRule="auto"/>
        <w:ind w:left="1910"/>
        <w:jc w:val="center"/>
        <w:rPr>
          <w:b/>
          <w:sz w:val="24"/>
          <w:szCs w:val="24"/>
          <w:lang w:val="uk-UA"/>
        </w:rPr>
      </w:pPr>
      <w:r w:rsidRPr="00A67A6C">
        <w:rPr>
          <w:b/>
          <w:sz w:val="24"/>
          <w:szCs w:val="24"/>
          <w:lang w:val="uk-UA"/>
        </w:rPr>
        <w:lastRenderedPageBreak/>
        <w:t xml:space="preserve">10.Схема </w:t>
      </w:r>
      <w:r w:rsidRPr="00A67A6C">
        <w:rPr>
          <w:b/>
          <w:bCs/>
          <w:sz w:val="24"/>
          <w:szCs w:val="24"/>
          <w:lang w:val="uk-UA"/>
        </w:rPr>
        <w:t>дисципліни</w:t>
      </w:r>
    </w:p>
    <w:tbl>
      <w:tblPr>
        <w:tblStyle w:val="a5"/>
        <w:tblW w:w="14601" w:type="dxa"/>
        <w:tblInd w:w="-459" w:type="dxa"/>
        <w:tblLayout w:type="fixed"/>
        <w:tblLook w:val="04A0"/>
      </w:tblPr>
      <w:tblGrid>
        <w:gridCol w:w="4678"/>
        <w:gridCol w:w="1418"/>
        <w:gridCol w:w="1559"/>
        <w:gridCol w:w="1559"/>
        <w:gridCol w:w="2410"/>
        <w:gridCol w:w="1559"/>
        <w:gridCol w:w="1418"/>
      </w:tblGrid>
      <w:tr w:rsidR="00D514AF" w:rsidRPr="00A67A6C" w:rsidTr="00895B37">
        <w:tc>
          <w:tcPr>
            <w:tcW w:w="4678" w:type="dxa"/>
          </w:tcPr>
          <w:p w:rsidR="00D514AF" w:rsidRPr="00A67A6C" w:rsidRDefault="00D514AF" w:rsidP="00895B37">
            <w:pPr>
              <w:jc w:val="center"/>
              <w:rPr>
                <w:b/>
                <w:sz w:val="24"/>
                <w:szCs w:val="24"/>
              </w:rPr>
            </w:pPr>
            <w:r w:rsidRPr="00A67A6C">
              <w:rPr>
                <w:b/>
                <w:sz w:val="24"/>
                <w:szCs w:val="24"/>
              </w:rPr>
              <w:t>Тема, короткі тези</w:t>
            </w:r>
          </w:p>
        </w:tc>
        <w:tc>
          <w:tcPr>
            <w:tcW w:w="1418" w:type="dxa"/>
          </w:tcPr>
          <w:p w:rsidR="00D514AF" w:rsidRPr="00A67A6C" w:rsidRDefault="00D514AF" w:rsidP="00895B37">
            <w:pPr>
              <w:jc w:val="center"/>
              <w:rPr>
                <w:b/>
                <w:sz w:val="24"/>
                <w:szCs w:val="24"/>
              </w:rPr>
            </w:pPr>
            <w:r w:rsidRPr="00A67A6C">
              <w:rPr>
                <w:b/>
                <w:sz w:val="24"/>
                <w:szCs w:val="24"/>
              </w:rPr>
              <w:t xml:space="preserve">Форма діяльності </w:t>
            </w:r>
          </w:p>
        </w:tc>
        <w:tc>
          <w:tcPr>
            <w:tcW w:w="1559" w:type="dxa"/>
          </w:tcPr>
          <w:p w:rsidR="00D514AF" w:rsidRPr="00A67A6C" w:rsidRDefault="00D514AF" w:rsidP="00895B37">
            <w:pPr>
              <w:jc w:val="center"/>
              <w:rPr>
                <w:b/>
                <w:sz w:val="24"/>
                <w:szCs w:val="24"/>
              </w:rPr>
            </w:pPr>
            <w:r w:rsidRPr="00A67A6C">
              <w:rPr>
                <w:b/>
                <w:sz w:val="24"/>
                <w:szCs w:val="24"/>
              </w:rPr>
              <w:t>Матеріали</w:t>
            </w:r>
          </w:p>
        </w:tc>
        <w:tc>
          <w:tcPr>
            <w:tcW w:w="1559" w:type="dxa"/>
          </w:tcPr>
          <w:p w:rsidR="00D514AF" w:rsidRPr="00A67A6C" w:rsidRDefault="00D514AF" w:rsidP="00895B37">
            <w:pPr>
              <w:jc w:val="center"/>
              <w:rPr>
                <w:b/>
                <w:sz w:val="24"/>
                <w:szCs w:val="24"/>
              </w:rPr>
            </w:pPr>
            <w:r w:rsidRPr="00A67A6C">
              <w:rPr>
                <w:b/>
                <w:sz w:val="24"/>
                <w:szCs w:val="24"/>
              </w:rPr>
              <w:t xml:space="preserve">Література. Ресурси в </w:t>
            </w:r>
            <w:proofErr w:type="spellStart"/>
            <w:r w:rsidRPr="00A67A6C">
              <w:rPr>
                <w:b/>
                <w:sz w:val="24"/>
                <w:szCs w:val="24"/>
              </w:rPr>
              <w:t>інтернеті</w:t>
            </w:r>
            <w:proofErr w:type="spellEnd"/>
          </w:p>
        </w:tc>
        <w:tc>
          <w:tcPr>
            <w:tcW w:w="2410" w:type="dxa"/>
          </w:tcPr>
          <w:p w:rsidR="00D514AF" w:rsidRPr="00A67A6C" w:rsidRDefault="00D514AF" w:rsidP="00895B37">
            <w:pPr>
              <w:jc w:val="center"/>
              <w:rPr>
                <w:b/>
                <w:sz w:val="24"/>
                <w:szCs w:val="24"/>
              </w:rPr>
            </w:pPr>
            <w:r w:rsidRPr="00A67A6C">
              <w:rPr>
                <w:b/>
                <w:sz w:val="24"/>
                <w:szCs w:val="24"/>
              </w:rPr>
              <w:t xml:space="preserve">Завдання, </w:t>
            </w:r>
            <w:proofErr w:type="spellStart"/>
            <w:r w:rsidRPr="00A67A6C">
              <w:rPr>
                <w:b/>
                <w:sz w:val="24"/>
                <w:szCs w:val="24"/>
              </w:rPr>
              <w:t>год</w:t>
            </w:r>
            <w:proofErr w:type="spellEnd"/>
          </w:p>
        </w:tc>
        <w:tc>
          <w:tcPr>
            <w:tcW w:w="1559" w:type="dxa"/>
          </w:tcPr>
          <w:p w:rsidR="00D514AF" w:rsidRPr="00A67A6C" w:rsidRDefault="00D514AF" w:rsidP="00895B37">
            <w:pPr>
              <w:jc w:val="center"/>
              <w:rPr>
                <w:b/>
                <w:sz w:val="24"/>
                <w:szCs w:val="24"/>
              </w:rPr>
            </w:pPr>
            <w:r w:rsidRPr="00A67A6C">
              <w:rPr>
                <w:b/>
                <w:sz w:val="24"/>
                <w:szCs w:val="24"/>
              </w:rPr>
              <w:t>Вага оцінки</w:t>
            </w:r>
          </w:p>
        </w:tc>
        <w:tc>
          <w:tcPr>
            <w:tcW w:w="1418" w:type="dxa"/>
          </w:tcPr>
          <w:p w:rsidR="00D514AF" w:rsidRPr="00A67A6C" w:rsidRDefault="00D514AF" w:rsidP="00895B37">
            <w:pPr>
              <w:jc w:val="center"/>
              <w:rPr>
                <w:b/>
                <w:sz w:val="24"/>
                <w:szCs w:val="24"/>
              </w:rPr>
            </w:pPr>
            <w:r w:rsidRPr="00A67A6C">
              <w:rPr>
                <w:b/>
                <w:sz w:val="24"/>
                <w:szCs w:val="24"/>
              </w:rPr>
              <w:t>Термін виконання</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1.</w:t>
            </w:r>
            <w:r w:rsidRPr="00A67A6C">
              <w:rPr>
                <w:color w:val="000000"/>
                <w:sz w:val="24"/>
                <w:szCs w:val="24"/>
              </w:rPr>
              <w:t xml:space="preserve"> Мета і завдання фізіології раціонального харчування. Поняття про фізіологічні норми харчування .</w:t>
            </w:r>
          </w:p>
          <w:p w:rsidR="00C25BC6" w:rsidRPr="00A67A6C" w:rsidRDefault="00C25BC6" w:rsidP="00A24E2F">
            <w:pPr>
              <w:pStyle w:val="c0"/>
              <w:spacing w:before="0" w:beforeAutospacing="0" w:after="0" w:afterAutospacing="0" w:line="270" w:lineRule="atLeast"/>
              <w:jc w:val="both"/>
              <w:rPr>
                <w:color w:val="000000"/>
              </w:rPr>
            </w:pPr>
            <w:r w:rsidRPr="00A67A6C">
              <w:rPr>
                <w:color w:val="000000"/>
              </w:rPr>
              <w:t xml:space="preserve"> </w:t>
            </w:r>
            <w:r w:rsidRPr="00A67A6C">
              <w:rPr>
                <w:color w:val="000000"/>
              </w:rPr>
              <w:tab/>
            </w:r>
          </w:p>
          <w:p w:rsidR="00C25BC6" w:rsidRPr="00A67A6C" w:rsidRDefault="00C25BC6" w:rsidP="00A24E2F">
            <w:pPr>
              <w:ind w:right="-5" w:firstLine="900"/>
              <w:jc w:val="both"/>
              <w:rPr>
                <w:b/>
                <w:bCs/>
                <w:sz w:val="24"/>
                <w:szCs w:val="24"/>
              </w:rPr>
            </w:pPr>
            <w:r w:rsidRPr="00A67A6C">
              <w:rPr>
                <w:color w:val="222222"/>
                <w:sz w:val="24"/>
                <w:szCs w:val="24"/>
              </w:rPr>
              <w:t>Сутність і значення харчування. Раціональне харчування. Харчовий раціон. Хімічні елементи організму людини. Зміст елементів в продуктах харчування. Вода як компонент їжі. Виникнення почуття спраги. Усунення водного дефіциту. Значення білків в організмі. Незамінні амінокислоти. Незбалансоване білкове харчування. Засвоюваність білків їжі. Білковий баланс. Роль жирів в організмі. Структурні і резервні жири. Харчові продукти з високим вмістом жирів. Холестерин. Фізіологічні норми харчування.</w:t>
            </w: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2.</w:t>
            </w:r>
            <w:r w:rsidRPr="00A67A6C">
              <w:rPr>
                <w:color w:val="000000"/>
                <w:sz w:val="24"/>
                <w:szCs w:val="24"/>
              </w:rPr>
              <w:t xml:space="preserve"> Основи </w:t>
            </w:r>
            <w:proofErr w:type="spellStart"/>
            <w:r w:rsidRPr="00A67A6C">
              <w:rPr>
                <w:color w:val="000000"/>
                <w:sz w:val="24"/>
                <w:szCs w:val="24"/>
              </w:rPr>
              <w:t>нутріцитології</w:t>
            </w:r>
            <w:proofErr w:type="spellEnd"/>
            <w:r w:rsidRPr="00A67A6C">
              <w:rPr>
                <w:color w:val="000000"/>
                <w:sz w:val="24"/>
                <w:szCs w:val="24"/>
              </w:rPr>
              <w:t xml:space="preserve">. Характеристика основних </w:t>
            </w:r>
            <w:proofErr w:type="spellStart"/>
            <w:r w:rsidRPr="00A67A6C">
              <w:rPr>
                <w:color w:val="000000"/>
                <w:sz w:val="24"/>
                <w:szCs w:val="24"/>
              </w:rPr>
              <w:t>нутрієнтів</w:t>
            </w:r>
            <w:proofErr w:type="spellEnd"/>
            <w:r w:rsidRPr="00A67A6C">
              <w:rPr>
                <w:color w:val="000000"/>
                <w:sz w:val="24"/>
                <w:szCs w:val="24"/>
              </w:rPr>
              <w:t xml:space="preserve"> функції їжі.</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Основні функції їжі: енергетична, пластична, </w:t>
            </w:r>
            <w:proofErr w:type="spellStart"/>
            <w:r w:rsidRPr="00A67A6C">
              <w:rPr>
                <w:color w:val="000000"/>
                <w:sz w:val="24"/>
                <w:szCs w:val="24"/>
                <w:shd w:val="clear" w:color="auto" w:fill="FFFFFF"/>
              </w:rPr>
              <w:t>біорегуляторна</w:t>
            </w:r>
            <w:proofErr w:type="spellEnd"/>
            <w:r w:rsidRPr="00A67A6C">
              <w:rPr>
                <w:color w:val="000000"/>
                <w:sz w:val="24"/>
                <w:szCs w:val="24"/>
                <w:shd w:val="clear" w:color="auto" w:fill="FFFFFF"/>
              </w:rPr>
              <w:t xml:space="preserve">, пристосувально-регуляторна, захисно-реабілітаційна та сигнально-мотиваційна. Поняття про замінні та незамінні харчові речовини. Біологічна та харчова цінність органічних речовин: білки, вуглеводи, ліпіди. Значення вітамінів в </w:t>
            </w:r>
            <w:r w:rsidRPr="00A67A6C">
              <w:rPr>
                <w:color w:val="000000"/>
                <w:sz w:val="24"/>
                <w:szCs w:val="24"/>
                <w:shd w:val="clear" w:color="auto" w:fill="FFFFFF"/>
              </w:rPr>
              <w:lastRenderedPageBreak/>
              <w:t xml:space="preserve">збалансованому харчуванні. </w:t>
            </w:r>
            <w:proofErr w:type="spellStart"/>
            <w:r w:rsidRPr="00A67A6C">
              <w:rPr>
                <w:color w:val="000000"/>
                <w:sz w:val="24"/>
                <w:szCs w:val="24"/>
                <w:shd w:val="clear" w:color="auto" w:fill="FFFFFF"/>
              </w:rPr>
              <w:t>Макро-</w:t>
            </w:r>
            <w:proofErr w:type="spellEnd"/>
            <w:r w:rsidRPr="00A67A6C">
              <w:rPr>
                <w:color w:val="000000"/>
                <w:sz w:val="24"/>
                <w:szCs w:val="24"/>
                <w:shd w:val="clear" w:color="auto" w:fill="FFFFFF"/>
              </w:rPr>
              <w:t xml:space="preserve"> і мікроелементи. Харчові волокна, баластні речовини. Показання до застосування харчових волокон. Дія рафінованих продуктів харчування. Функціональні якості води. Тала вода. Потреба організму в поживних речовинах.</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3.</w:t>
            </w:r>
            <w:r w:rsidRPr="00A67A6C">
              <w:rPr>
                <w:color w:val="000000"/>
                <w:sz w:val="24"/>
                <w:szCs w:val="24"/>
              </w:rPr>
              <w:t xml:space="preserve"> Характеристика принципів раціонального харчування.</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Раціональне харчування. Збалансоване харчування. Основні принципи збалансованого харчування. Білкова збалансованість. Збалансованість жирових компонентів. Збалансованість вуглеводів. Збалансованість вітамінів. Збалансованість мінеральних елементів. Ензиматична та біотична адекватність харчування.</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4</w:t>
            </w:r>
            <w:r w:rsidRPr="00A67A6C">
              <w:rPr>
                <w:color w:val="000000"/>
                <w:sz w:val="24"/>
                <w:szCs w:val="24"/>
              </w:rPr>
              <w:t xml:space="preserve">. </w:t>
            </w:r>
            <w:r w:rsidRPr="00A67A6C">
              <w:rPr>
                <w:rFonts w:eastAsia="Times-Roman"/>
                <w:color w:val="000000"/>
                <w:sz w:val="24"/>
                <w:szCs w:val="24"/>
              </w:rPr>
              <w:t>Основи дієтології. Характеристика спеціальних дієт.</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Біологічна та харчова цінність основних продуктів харчування. Класифікація харчових домішок.</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Науковий апарат дієтології. Зв'язок дієтології з іншими науками. Вегетаріанство, його види та основні положення. Фізіологічні аспекти вегетаріанства. Лікувальне голодування. Метод розвантажувально-дієтичної </w:t>
            </w:r>
            <w:r w:rsidRPr="00A67A6C">
              <w:rPr>
                <w:color w:val="000000"/>
                <w:sz w:val="24"/>
                <w:szCs w:val="24"/>
                <w:shd w:val="clear" w:color="auto" w:fill="FFFFFF"/>
              </w:rPr>
              <w:lastRenderedPageBreak/>
              <w:t xml:space="preserve">терапії. Роздільне харчування. Хімічна основа системи роздільного харчування. Енергетична основа роздільного харчування. Основні принципи роздільного харчування. </w:t>
            </w:r>
            <w:proofErr w:type="spellStart"/>
            <w:r w:rsidRPr="00A67A6C">
              <w:rPr>
                <w:color w:val="000000"/>
                <w:sz w:val="24"/>
                <w:szCs w:val="24"/>
                <w:shd w:val="clear" w:color="auto" w:fill="FFFFFF"/>
              </w:rPr>
              <w:t>Лактотерапія</w:t>
            </w:r>
            <w:proofErr w:type="spellEnd"/>
            <w:r w:rsidRPr="00A67A6C">
              <w:rPr>
                <w:color w:val="000000"/>
                <w:sz w:val="24"/>
                <w:szCs w:val="24"/>
                <w:shd w:val="clear" w:color="auto" w:fill="FFFFFF"/>
              </w:rPr>
              <w:t>: специфічна та неспецифічна.</w:t>
            </w:r>
            <w:r w:rsidRPr="00A67A6C">
              <w:rPr>
                <w:color w:val="000000"/>
                <w:sz w:val="24"/>
                <w:szCs w:val="24"/>
              </w:rPr>
              <w:t> </w:t>
            </w:r>
            <w:r w:rsidRPr="00A67A6C">
              <w:rPr>
                <w:color w:val="000000"/>
                <w:sz w:val="24"/>
                <w:szCs w:val="24"/>
              </w:rPr>
              <w:br/>
            </w:r>
            <w:proofErr w:type="spellStart"/>
            <w:r w:rsidRPr="00A67A6C">
              <w:rPr>
                <w:color w:val="000000"/>
                <w:sz w:val="24"/>
                <w:szCs w:val="24"/>
                <w:shd w:val="clear" w:color="auto" w:fill="FFFFFF"/>
              </w:rPr>
              <w:t>Сокотерапія</w:t>
            </w:r>
            <w:proofErr w:type="spellEnd"/>
            <w:r w:rsidRPr="00A67A6C">
              <w:rPr>
                <w:color w:val="000000"/>
                <w:sz w:val="24"/>
                <w:szCs w:val="24"/>
                <w:shd w:val="clear" w:color="auto" w:fill="FFFFFF"/>
              </w:rPr>
              <w:t xml:space="preserve">. </w:t>
            </w:r>
            <w:proofErr w:type="spellStart"/>
            <w:r w:rsidRPr="00A67A6C">
              <w:rPr>
                <w:color w:val="000000"/>
                <w:sz w:val="24"/>
                <w:szCs w:val="24"/>
                <w:shd w:val="clear" w:color="auto" w:fill="FFFFFF"/>
              </w:rPr>
              <w:t>Енотерапія</w:t>
            </w:r>
            <w:proofErr w:type="spellEnd"/>
            <w:r w:rsidRPr="00A67A6C">
              <w:rPr>
                <w:color w:val="000000"/>
                <w:sz w:val="24"/>
                <w:szCs w:val="24"/>
                <w:shd w:val="clear" w:color="auto" w:fill="FFFFFF"/>
              </w:rPr>
              <w:t xml:space="preserve"> та ампелотерапія. Апітерапія.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5.</w:t>
            </w:r>
            <w:r w:rsidRPr="00A67A6C">
              <w:rPr>
                <w:color w:val="000000"/>
                <w:sz w:val="24"/>
                <w:szCs w:val="24"/>
              </w:rPr>
              <w:t xml:space="preserve"> </w:t>
            </w:r>
            <w:r w:rsidRPr="00A67A6C">
              <w:rPr>
                <w:rFonts w:eastAsia="Times-Roman"/>
                <w:color w:val="000000"/>
                <w:sz w:val="24"/>
                <w:szCs w:val="24"/>
              </w:rPr>
              <w:t>Раціональне харчування</w:t>
            </w:r>
            <w:r w:rsidRPr="00A67A6C">
              <w:rPr>
                <w:color w:val="000000"/>
                <w:sz w:val="24"/>
                <w:szCs w:val="24"/>
              </w:rPr>
              <w:t xml:space="preserve"> осіб різних </w:t>
            </w:r>
            <w:proofErr w:type="spellStart"/>
            <w:r w:rsidRPr="00A67A6C">
              <w:rPr>
                <w:color w:val="000000"/>
                <w:sz w:val="24"/>
                <w:szCs w:val="24"/>
              </w:rPr>
              <w:t>біосоціальних</w:t>
            </w:r>
            <w:proofErr w:type="spellEnd"/>
            <w:r w:rsidRPr="00A67A6C">
              <w:rPr>
                <w:color w:val="000000"/>
                <w:sz w:val="24"/>
                <w:szCs w:val="24"/>
              </w:rPr>
              <w:t xml:space="preserve"> груп.</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Загальні принципи дієтотерапії вагітних жінок. Визначення потреби вагітної жінки в органічних речовинах. Раціональне індивідуальне режимне харчування вагітних. Режим харчування жінки при годуванні груддю. Загальні принципи харчування новонароджених та дітей першого року життя. Раціональне харчування дітей раннього, дошкільного та шкільного віку. Раціональне харчування осіб похилого та старечого віку.</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t>Тема 6</w:t>
            </w:r>
            <w:r w:rsidRPr="00A67A6C">
              <w:rPr>
                <w:color w:val="000000"/>
                <w:sz w:val="24"/>
                <w:szCs w:val="24"/>
              </w:rPr>
              <w:t xml:space="preserve">. Сучасні проблеми харчування. Харчові отруєння та їх профілактика  </w:t>
            </w:r>
          </w:p>
          <w:p w:rsidR="00C25BC6" w:rsidRPr="00A67A6C" w:rsidRDefault="00C25BC6" w:rsidP="00A24E2F">
            <w:pPr>
              <w:rPr>
                <w:color w:val="000000"/>
                <w:sz w:val="24"/>
                <w:szCs w:val="24"/>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Історія створення перших </w:t>
            </w:r>
            <w:proofErr w:type="spellStart"/>
            <w:r w:rsidRPr="00A67A6C">
              <w:rPr>
                <w:color w:val="000000"/>
                <w:sz w:val="24"/>
                <w:szCs w:val="24"/>
                <w:shd w:val="clear" w:color="auto" w:fill="FFFFFF"/>
              </w:rPr>
              <w:t>трансгенних</w:t>
            </w:r>
            <w:proofErr w:type="spellEnd"/>
            <w:r w:rsidRPr="00A67A6C">
              <w:rPr>
                <w:color w:val="000000"/>
                <w:sz w:val="24"/>
                <w:szCs w:val="24"/>
                <w:shd w:val="clear" w:color="auto" w:fill="FFFFFF"/>
              </w:rPr>
              <w:t xml:space="preserve"> рослин. Критерії та методичні засади до оцінки безпечності харчових продуктів із генетично-модифікованих джерел. Вплив технологічної обробки їжі на вміст </w:t>
            </w:r>
            <w:proofErr w:type="spellStart"/>
            <w:r w:rsidRPr="00A67A6C">
              <w:rPr>
                <w:color w:val="000000"/>
                <w:sz w:val="24"/>
                <w:szCs w:val="24"/>
                <w:shd w:val="clear" w:color="auto" w:fill="FFFFFF"/>
              </w:rPr>
              <w:t>рекомбінантної</w:t>
            </w:r>
            <w:proofErr w:type="spellEnd"/>
            <w:r w:rsidRPr="00A67A6C">
              <w:rPr>
                <w:color w:val="000000"/>
                <w:sz w:val="24"/>
                <w:szCs w:val="24"/>
                <w:shd w:val="clear" w:color="auto" w:fill="FFFFFF"/>
              </w:rPr>
              <w:t xml:space="preserve"> ДНК в продуктах. </w:t>
            </w:r>
            <w:r w:rsidRPr="00A67A6C">
              <w:rPr>
                <w:color w:val="000000"/>
                <w:sz w:val="24"/>
                <w:szCs w:val="24"/>
                <w:shd w:val="clear" w:color="auto" w:fill="FFFFFF"/>
              </w:rPr>
              <w:lastRenderedPageBreak/>
              <w:t xml:space="preserve">Спеціалізовані продукти харчування та їх призначення. Профілактичні, лікувальні та лікувально-профілактичні продукти. Біологічно активні домішки до їжі. Класифікація та призначення біологічно активних домішок. </w:t>
            </w:r>
            <w:proofErr w:type="spellStart"/>
            <w:r w:rsidRPr="00A67A6C">
              <w:rPr>
                <w:color w:val="000000"/>
                <w:sz w:val="24"/>
                <w:szCs w:val="24"/>
                <w:shd w:val="clear" w:color="auto" w:fill="FFFFFF"/>
              </w:rPr>
              <w:t>Нутрицевтики</w:t>
            </w:r>
            <w:proofErr w:type="spellEnd"/>
            <w:r w:rsidRPr="00A67A6C">
              <w:rPr>
                <w:color w:val="000000"/>
                <w:sz w:val="24"/>
                <w:szCs w:val="24"/>
                <w:shd w:val="clear" w:color="auto" w:fill="FFFFFF"/>
              </w:rPr>
              <w:t xml:space="preserve"> та </w:t>
            </w:r>
            <w:proofErr w:type="spellStart"/>
            <w:r w:rsidRPr="00A67A6C">
              <w:rPr>
                <w:color w:val="000000"/>
                <w:sz w:val="24"/>
                <w:szCs w:val="24"/>
                <w:shd w:val="clear" w:color="auto" w:fill="FFFFFF"/>
              </w:rPr>
              <w:t>парафармацевтики</w:t>
            </w:r>
            <w:proofErr w:type="spellEnd"/>
            <w:r w:rsidRPr="00A67A6C">
              <w:rPr>
                <w:color w:val="000000"/>
                <w:sz w:val="24"/>
                <w:szCs w:val="24"/>
                <w:shd w:val="clear" w:color="auto" w:fill="FFFFFF"/>
              </w:rPr>
              <w:t xml:space="preserve">.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lastRenderedPageBreak/>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r w:rsidR="00C25BC6" w:rsidRPr="00A67A6C" w:rsidTr="00895B37">
        <w:tc>
          <w:tcPr>
            <w:tcW w:w="4678" w:type="dxa"/>
          </w:tcPr>
          <w:p w:rsidR="00C25BC6" w:rsidRPr="00A67A6C" w:rsidRDefault="00C25BC6" w:rsidP="00A24E2F">
            <w:pPr>
              <w:rPr>
                <w:color w:val="000000"/>
                <w:sz w:val="24"/>
                <w:szCs w:val="24"/>
              </w:rPr>
            </w:pPr>
            <w:r w:rsidRPr="00A67A6C">
              <w:rPr>
                <w:b/>
                <w:color w:val="000000"/>
                <w:sz w:val="24"/>
                <w:szCs w:val="24"/>
              </w:rPr>
              <w:lastRenderedPageBreak/>
              <w:t>Тема 7</w:t>
            </w:r>
            <w:r w:rsidRPr="00A67A6C">
              <w:rPr>
                <w:color w:val="000000"/>
                <w:sz w:val="24"/>
                <w:szCs w:val="24"/>
              </w:rPr>
              <w:t>. Основні принципи лікувального харчування.</w:t>
            </w:r>
          </w:p>
          <w:p w:rsidR="00C25BC6" w:rsidRPr="00A67A6C" w:rsidRDefault="00C25BC6" w:rsidP="00A24E2F">
            <w:pPr>
              <w:ind w:firstLine="708"/>
              <w:jc w:val="both"/>
              <w:rPr>
                <w:color w:val="000000"/>
                <w:sz w:val="24"/>
                <w:szCs w:val="24"/>
                <w:shd w:val="clear" w:color="auto" w:fill="FFFFFF"/>
              </w:rPr>
            </w:pP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Тактики дієтотерапії: ступенева система, система «</w:t>
            </w:r>
            <w:proofErr w:type="spellStart"/>
            <w:r w:rsidRPr="00A67A6C">
              <w:rPr>
                <w:color w:val="000000"/>
                <w:sz w:val="24"/>
                <w:szCs w:val="24"/>
                <w:shd w:val="clear" w:color="auto" w:fill="FFFFFF"/>
              </w:rPr>
              <w:t>зигзагів</w:t>
            </w:r>
            <w:proofErr w:type="spellEnd"/>
            <w:r w:rsidRPr="00A67A6C">
              <w:rPr>
                <w:color w:val="000000"/>
                <w:sz w:val="24"/>
                <w:szCs w:val="24"/>
                <w:shd w:val="clear" w:color="auto" w:fill="FFFFFF"/>
              </w:rPr>
              <w:t>». Режим харчування хворих. Система лікувального харчування: елементна та дієтна.</w:t>
            </w:r>
          </w:p>
          <w:p w:rsidR="00C25BC6" w:rsidRPr="00A67A6C" w:rsidRDefault="00C25BC6" w:rsidP="00A24E2F">
            <w:pPr>
              <w:ind w:firstLine="708"/>
              <w:jc w:val="both"/>
              <w:rPr>
                <w:color w:val="000000"/>
                <w:sz w:val="24"/>
                <w:szCs w:val="24"/>
                <w:shd w:val="clear" w:color="auto" w:fill="FFFFFF"/>
              </w:rPr>
            </w:pPr>
            <w:r w:rsidRPr="00A67A6C">
              <w:rPr>
                <w:color w:val="000000"/>
                <w:sz w:val="24"/>
                <w:szCs w:val="24"/>
                <w:shd w:val="clear" w:color="auto" w:fill="FFFFFF"/>
              </w:rPr>
              <w:t xml:space="preserve">Характеристика основних лікувальних номерних дієт за </w:t>
            </w:r>
            <w:proofErr w:type="spellStart"/>
            <w:r w:rsidRPr="00A67A6C">
              <w:rPr>
                <w:color w:val="000000"/>
                <w:sz w:val="24"/>
                <w:szCs w:val="24"/>
                <w:shd w:val="clear" w:color="auto" w:fill="FFFFFF"/>
              </w:rPr>
              <w:t>Певзнером</w:t>
            </w:r>
            <w:proofErr w:type="spellEnd"/>
            <w:r w:rsidRPr="00A67A6C">
              <w:rPr>
                <w:color w:val="000000"/>
                <w:sz w:val="24"/>
                <w:szCs w:val="24"/>
                <w:shd w:val="clear" w:color="auto" w:fill="FFFFFF"/>
              </w:rPr>
              <w:t xml:space="preserve">. Характеристика нової системи стандартних дієт (2003 р.): стандартна дієта, дієта з механічним та хімічним щадінням, високобілкова дієта, </w:t>
            </w:r>
            <w:proofErr w:type="spellStart"/>
            <w:r w:rsidRPr="00A67A6C">
              <w:rPr>
                <w:color w:val="000000"/>
                <w:sz w:val="24"/>
                <w:szCs w:val="24"/>
                <w:shd w:val="clear" w:color="auto" w:fill="FFFFFF"/>
              </w:rPr>
              <w:t>низькобілкова</w:t>
            </w:r>
            <w:proofErr w:type="spellEnd"/>
            <w:r w:rsidRPr="00A67A6C">
              <w:rPr>
                <w:color w:val="000000"/>
                <w:sz w:val="24"/>
                <w:szCs w:val="24"/>
                <w:shd w:val="clear" w:color="auto" w:fill="FFFFFF"/>
              </w:rPr>
              <w:t xml:space="preserve"> дієта, низькокалорійна дієта. Співставлення номерної та стандартної систем дієт. </w:t>
            </w:r>
          </w:p>
          <w:p w:rsidR="00C25BC6" w:rsidRPr="00A67A6C" w:rsidRDefault="00C25BC6" w:rsidP="00895B37">
            <w:pPr>
              <w:ind w:right="-5" w:firstLine="900"/>
              <w:jc w:val="both"/>
              <w:rPr>
                <w:b/>
                <w:bCs/>
                <w:sz w:val="24"/>
                <w:szCs w:val="24"/>
              </w:rPr>
            </w:pPr>
          </w:p>
        </w:tc>
        <w:tc>
          <w:tcPr>
            <w:tcW w:w="1418" w:type="dxa"/>
          </w:tcPr>
          <w:p w:rsidR="00C25BC6" w:rsidRPr="00A67A6C" w:rsidRDefault="00C25BC6" w:rsidP="00895B37">
            <w:pPr>
              <w:jc w:val="center"/>
              <w:rPr>
                <w:sz w:val="24"/>
                <w:szCs w:val="24"/>
              </w:rPr>
            </w:pPr>
            <w:r w:rsidRPr="00A67A6C">
              <w:rPr>
                <w:sz w:val="24"/>
                <w:szCs w:val="24"/>
              </w:rPr>
              <w:t>Лекція/</w:t>
            </w:r>
          </w:p>
          <w:p w:rsidR="00C25BC6" w:rsidRPr="00A67A6C" w:rsidRDefault="00C25BC6" w:rsidP="00895B37">
            <w:pPr>
              <w:jc w:val="center"/>
              <w:rPr>
                <w:sz w:val="24"/>
                <w:szCs w:val="24"/>
              </w:rPr>
            </w:pPr>
            <w:r w:rsidRPr="00A67A6C">
              <w:rPr>
                <w:sz w:val="24"/>
                <w:szCs w:val="24"/>
              </w:rPr>
              <w:t>Дискусія</w:t>
            </w:r>
          </w:p>
          <w:p w:rsidR="00C25BC6" w:rsidRPr="00A67A6C" w:rsidRDefault="00C25BC6" w:rsidP="00895B37">
            <w:pPr>
              <w:rPr>
                <w:sz w:val="24"/>
                <w:szCs w:val="24"/>
              </w:rPr>
            </w:pPr>
            <w:r w:rsidRPr="00A67A6C">
              <w:rPr>
                <w:sz w:val="24"/>
                <w:szCs w:val="24"/>
              </w:rPr>
              <w:t>Семінарське заняття</w:t>
            </w:r>
          </w:p>
          <w:p w:rsidR="00C25BC6" w:rsidRPr="00A67A6C" w:rsidRDefault="00C25BC6" w:rsidP="00895B37">
            <w:pPr>
              <w:jc w:val="center"/>
              <w:rPr>
                <w:sz w:val="24"/>
                <w:szCs w:val="24"/>
              </w:rPr>
            </w:pPr>
          </w:p>
          <w:p w:rsidR="00C25BC6" w:rsidRPr="00A67A6C" w:rsidRDefault="00C25BC6" w:rsidP="00895B37">
            <w:pPr>
              <w:jc w:val="center"/>
              <w:rPr>
                <w:sz w:val="24"/>
                <w:szCs w:val="24"/>
              </w:rPr>
            </w:pPr>
          </w:p>
        </w:tc>
        <w:tc>
          <w:tcPr>
            <w:tcW w:w="1559" w:type="dxa"/>
          </w:tcPr>
          <w:p w:rsidR="00C25BC6" w:rsidRPr="00A67A6C" w:rsidRDefault="00C25BC6" w:rsidP="00895B37">
            <w:pPr>
              <w:jc w:val="center"/>
              <w:rPr>
                <w:sz w:val="24"/>
                <w:szCs w:val="24"/>
              </w:rPr>
            </w:pPr>
            <w:r w:rsidRPr="00A67A6C">
              <w:rPr>
                <w:sz w:val="24"/>
                <w:szCs w:val="24"/>
              </w:rPr>
              <w:t>Текст лекції</w:t>
            </w:r>
          </w:p>
        </w:tc>
        <w:tc>
          <w:tcPr>
            <w:tcW w:w="1559" w:type="dxa"/>
          </w:tcPr>
          <w:p w:rsidR="00C25BC6" w:rsidRPr="00A67A6C" w:rsidRDefault="00C25BC6" w:rsidP="00895B37">
            <w:pPr>
              <w:jc w:val="both"/>
              <w:rPr>
                <w:sz w:val="24"/>
                <w:szCs w:val="24"/>
              </w:rPr>
            </w:pPr>
            <w:r w:rsidRPr="00A67A6C">
              <w:rPr>
                <w:b/>
                <w:sz w:val="24"/>
                <w:szCs w:val="24"/>
              </w:rPr>
              <w:t>Основна</w:t>
            </w:r>
          </w:p>
          <w:p w:rsidR="00C25BC6" w:rsidRPr="00A67A6C" w:rsidRDefault="00C25BC6" w:rsidP="00895B37">
            <w:pPr>
              <w:ind w:right="34"/>
              <w:jc w:val="both"/>
              <w:rPr>
                <w:sz w:val="24"/>
                <w:szCs w:val="24"/>
              </w:rPr>
            </w:pPr>
            <w:r w:rsidRPr="00A67A6C">
              <w:rPr>
                <w:b/>
                <w:sz w:val="24"/>
                <w:szCs w:val="24"/>
              </w:rPr>
              <w:t>Допоміжна</w:t>
            </w:r>
          </w:p>
        </w:tc>
        <w:tc>
          <w:tcPr>
            <w:tcW w:w="2410" w:type="dxa"/>
          </w:tcPr>
          <w:p w:rsidR="00C25BC6" w:rsidRPr="00A67A6C" w:rsidRDefault="00C25BC6" w:rsidP="00895B37">
            <w:pPr>
              <w:rPr>
                <w:sz w:val="24"/>
                <w:szCs w:val="24"/>
              </w:rPr>
            </w:pPr>
            <w:r w:rsidRPr="00A67A6C">
              <w:rPr>
                <w:sz w:val="24"/>
                <w:szCs w:val="24"/>
              </w:rPr>
              <w:t>1.Опрацювати текст лекції.</w:t>
            </w:r>
          </w:p>
          <w:p w:rsidR="00C25BC6" w:rsidRPr="00A67A6C" w:rsidRDefault="00C25BC6" w:rsidP="00895B37">
            <w:pPr>
              <w:rPr>
                <w:sz w:val="24"/>
                <w:szCs w:val="24"/>
              </w:rPr>
            </w:pPr>
            <w:r w:rsidRPr="00A67A6C">
              <w:rPr>
                <w:sz w:val="24"/>
                <w:szCs w:val="24"/>
              </w:rPr>
              <w:t>2. Анотувати прочитану додаткову літературу</w:t>
            </w:r>
          </w:p>
        </w:tc>
        <w:tc>
          <w:tcPr>
            <w:tcW w:w="1559" w:type="dxa"/>
          </w:tcPr>
          <w:p w:rsidR="00C25BC6" w:rsidRPr="00A67A6C" w:rsidRDefault="00C25BC6" w:rsidP="00895B37">
            <w:pPr>
              <w:rPr>
                <w:sz w:val="24"/>
                <w:szCs w:val="24"/>
              </w:rPr>
            </w:pPr>
            <w:r w:rsidRPr="00A67A6C">
              <w:rPr>
                <w:sz w:val="24"/>
                <w:szCs w:val="24"/>
              </w:rPr>
              <w:t>Присутність на лекції та активна участь у дискусії.</w:t>
            </w:r>
          </w:p>
        </w:tc>
        <w:tc>
          <w:tcPr>
            <w:tcW w:w="1418" w:type="dxa"/>
          </w:tcPr>
          <w:p w:rsidR="00C25BC6" w:rsidRPr="00A67A6C" w:rsidRDefault="00C25BC6" w:rsidP="00895B37">
            <w:pPr>
              <w:jc w:val="center"/>
              <w:rPr>
                <w:sz w:val="24"/>
                <w:szCs w:val="24"/>
              </w:rPr>
            </w:pPr>
            <w:r w:rsidRPr="00A67A6C">
              <w:rPr>
                <w:sz w:val="24"/>
                <w:szCs w:val="24"/>
              </w:rPr>
              <w:t>Згідно розкладу</w:t>
            </w:r>
          </w:p>
        </w:tc>
      </w:tr>
    </w:tbl>
    <w:p w:rsidR="00D514AF" w:rsidRPr="00A67A6C" w:rsidRDefault="00D514AF" w:rsidP="004D3631">
      <w:pPr>
        <w:rPr>
          <w:sz w:val="24"/>
          <w:szCs w:val="24"/>
          <w:lang w:val="uk-UA"/>
        </w:rPr>
        <w:sectPr w:rsidR="00D514AF" w:rsidRPr="00A67A6C" w:rsidSect="00D514AF">
          <w:pgSz w:w="16838" w:h="11906" w:orient="landscape"/>
          <w:pgMar w:top="851" w:right="1134" w:bottom="1701" w:left="1134" w:header="709" w:footer="709" w:gutter="0"/>
          <w:cols w:space="708"/>
          <w:docGrid w:linePitch="360"/>
        </w:sectPr>
      </w:pPr>
    </w:p>
    <w:p w:rsidR="004B4FD1" w:rsidRPr="00A67A6C" w:rsidRDefault="004B4FD1" w:rsidP="004B4FD1">
      <w:pPr>
        <w:tabs>
          <w:tab w:val="left" w:pos="3680"/>
        </w:tabs>
        <w:spacing w:line="234" w:lineRule="auto"/>
        <w:jc w:val="center"/>
        <w:rPr>
          <w:sz w:val="24"/>
          <w:szCs w:val="24"/>
          <w:lang w:val="uk-UA"/>
        </w:rPr>
      </w:pPr>
      <w:r w:rsidRPr="00A67A6C">
        <w:rPr>
          <w:b/>
          <w:sz w:val="24"/>
          <w:szCs w:val="24"/>
          <w:lang w:val="uk-UA"/>
        </w:rPr>
        <w:lastRenderedPageBreak/>
        <w:t>Система оцінювання курсу</w:t>
      </w:r>
    </w:p>
    <w:p w:rsidR="004B4FD1" w:rsidRPr="00A67A6C" w:rsidRDefault="004B4FD1" w:rsidP="004B4FD1">
      <w:pPr>
        <w:ind w:right="-1"/>
        <w:jc w:val="center"/>
        <w:outlineLvl w:val="2"/>
        <w:rPr>
          <w:b/>
          <w:bCs/>
          <w:sz w:val="24"/>
          <w:szCs w:val="24"/>
          <w:lang w:val="uk-UA"/>
        </w:rPr>
      </w:pPr>
      <w:r w:rsidRPr="00A67A6C">
        <w:rPr>
          <w:b/>
          <w:bCs/>
          <w:sz w:val="24"/>
          <w:szCs w:val="24"/>
          <w:lang w:val="uk-UA"/>
        </w:rPr>
        <w:t>Критерії оцінювання та система розподілу балів</w:t>
      </w:r>
    </w:p>
    <w:p w:rsidR="004B4FD1" w:rsidRPr="00A67A6C" w:rsidRDefault="004B4FD1" w:rsidP="004B4FD1">
      <w:pPr>
        <w:ind w:right="-1" w:firstLine="707"/>
        <w:jc w:val="both"/>
        <w:rPr>
          <w:sz w:val="24"/>
          <w:szCs w:val="24"/>
          <w:lang w:val="uk-UA"/>
        </w:rPr>
      </w:pPr>
      <w:r w:rsidRPr="00A67A6C">
        <w:rPr>
          <w:b/>
          <w:sz w:val="24"/>
          <w:szCs w:val="24"/>
          <w:lang w:val="uk-UA"/>
        </w:rPr>
        <w:t xml:space="preserve">Поточний контроль з дисципліни </w:t>
      </w:r>
      <w:r w:rsidRPr="00A67A6C">
        <w:rPr>
          <w:sz w:val="24"/>
          <w:szCs w:val="24"/>
          <w:lang w:val="uk-UA"/>
        </w:rPr>
        <w:t xml:space="preserve">Основи раціонального харчування та </w:t>
      </w:r>
      <w:proofErr w:type="spellStart"/>
      <w:r w:rsidRPr="00A67A6C">
        <w:rPr>
          <w:sz w:val="24"/>
          <w:szCs w:val="24"/>
          <w:lang w:val="uk-UA"/>
        </w:rPr>
        <w:t>дієтотеропія</w:t>
      </w:r>
      <w:proofErr w:type="spellEnd"/>
      <w:r w:rsidRPr="00A67A6C">
        <w:rPr>
          <w:sz w:val="24"/>
          <w:szCs w:val="24"/>
          <w:lang w:val="uk-UA"/>
        </w:rPr>
        <w:t xml:space="preserve">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A67A6C">
        <w:rPr>
          <w:spacing w:val="-1"/>
          <w:sz w:val="24"/>
          <w:szCs w:val="24"/>
          <w:lang w:val="uk-UA"/>
        </w:rPr>
        <w:t xml:space="preserve"> </w:t>
      </w:r>
      <w:r w:rsidRPr="00A67A6C">
        <w:rPr>
          <w:sz w:val="24"/>
          <w:szCs w:val="24"/>
          <w:lang w:val="uk-UA"/>
        </w:rPr>
        <w:t>студента.</w:t>
      </w:r>
    </w:p>
    <w:p w:rsidR="004B4FD1" w:rsidRPr="00A67A6C" w:rsidRDefault="004B4FD1" w:rsidP="004B4FD1">
      <w:pPr>
        <w:spacing w:before="73"/>
        <w:ind w:right="-1" w:firstLine="719"/>
        <w:jc w:val="both"/>
        <w:rPr>
          <w:sz w:val="24"/>
          <w:szCs w:val="24"/>
          <w:lang w:val="uk-UA"/>
        </w:rPr>
      </w:pPr>
      <w:r w:rsidRPr="00A67A6C">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4B4FD1" w:rsidRPr="00A67A6C" w:rsidRDefault="004B4FD1" w:rsidP="004B4FD1">
      <w:pPr>
        <w:spacing w:before="1"/>
        <w:ind w:right="-1"/>
        <w:rPr>
          <w:b/>
          <w:sz w:val="24"/>
          <w:szCs w:val="24"/>
          <w:lang w:val="uk-UA"/>
        </w:rPr>
      </w:pPr>
      <w:r w:rsidRPr="00A67A6C">
        <w:rPr>
          <w:spacing w:val="-60"/>
          <w:sz w:val="24"/>
          <w:szCs w:val="24"/>
          <w:u w:val="single"/>
          <w:lang w:val="uk-UA"/>
        </w:rPr>
        <w:t xml:space="preserve"> </w:t>
      </w:r>
      <w:r w:rsidRPr="00A67A6C">
        <w:rPr>
          <w:i/>
          <w:sz w:val="24"/>
          <w:szCs w:val="24"/>
          <w:u w:val="single"/>
          <w:lang w:val="uk-UA"/>
        </w:rPr>
        <w:t>Система оцінювання аудиторної роботи</w:t>
      </w:r>
      <w:r w:rsidRPr="00A67A6C">
        <w:rPr>
          <w:b/>
          <w:sz w:val="24"/>
          <w:szCs w:val="24"/>
          <w:u w:val="single"/>
          <w:lang w:val="uk-UA"/>
        </w:rPr>
        <w:t>.</w:t>
      </w:r>
    </w:p>
    <w:p w:rsidR="004B4FD1" w:rsidRPr="00A67A6C" w:rsidRDefault="004B4FD1" w:rsidP="004B4FD1">
      <w:pPr>
        <w:ind w:right="-1" w:firstLine="707"/>
        <w:contextualSpacing/>
        <w:rPr>
          <w:sz w:val="24"/>
          <w:szCs w:val="24"/>
          <w:lang w:val="uk-UA"/>
        </w:rPr>
      </w:pPr>
      <w:r w:rsidRPr="00A67A6C">
        <w:rPr>
          <w:sz w:val="24"/>
          <w:szCs w:val="24"/>
          <w:lang w:val="uk-UA"/>
        </w:rPr>
        <w:t>Поточна аудиторна діяльність студента оцінюється за чотирибальною (національною) шкалою.</w:t>
      </w:r>
    </w:p>
    <w:p w:rsidR="004B4FD1" w:rsidRPr="00A67A6C" w:rsidRDefault="004B4FD1" w:rsidP="004B4FD1">
      <w:pPr>
        <w:ind w:right="-1"/>
        <w:contextualSpacing/>
        <w:rPr>
          <w:sz w:val="24"/>
          <w:szCs w:val="24"/>
          <w:lang w:val="uk-UA"/>
        </w:rPr>
      </w:pPr>
      <w:r w:rsidRPr="00A67A6C">
        <w:rPr>
          <w:sz w:val="24"/>
          <w:szCs w:val="24"/>
          <w:lang w:val="uk-UA"/>
        </w:rPr>
        <w:t>Форми участі студентів у навчальному процесі, які підлягають поточному контролю:</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виступ з основного</w:t>
      </w:r>
      <w:r w:rsidRPr="00A67A6C">
        <w:rPr>
          <w:spacing w:val="-3"/>
          <w:sz w:val="24"/>
          <w:szCs w:val="24"/>
          <w:lang w:val="uk-UA"/>
        </w:rPr>
        <w:t xml:space="preserve"> </w:t>
      </w:r>
      <w:r w:rsidRPr="00A67A6C">
        <w:rPr>
          <w:sz w:val="24"/>
          <w:szCs w:val="24"/>
          <w:lang w:val="uk-UA"/>
        </w:rPr>
        <w:t>питання;</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усна</w:t>
      </w:r>
      <w:r w:rsidRPr="00A67A6C">
        <w:rPr>
          <w:spacing w:val="-1"/>
          <w:sz w:val="24"/>
          <w:szCs w:val="24"/>
          <w:lang w:val="uk-UA"/>
        </w:rPr>
        <w:t xml:space="preserve"> </w:t>
      </w:r>
      <w:r w:rsidRPr="00A67A6C">
        <w:rPr>
          <w:sz w:val="24"/>
          <w:szCs w:val="24"/>
          <w:lang w:val="uk-UA"/>
        </w:rPr>
        <w:t>доповідь;</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доповнення, запитання до того, хто відповідає, рецензія на</w:t>
      </w:r>
      <w:r w:rsidRPr="00A67A6C">
        <w:rPr>
          <w:spacing w:val="-8"/>
          <w:sz w:val="24"/>
          <w:szCs w:val="24"/>
          <w:lang w:val="uk-UA"/>
        </w:rPr>
        <w:t xml:space="preserve"> </w:t>
      </w:r>
      <w:r w:rsidRPr="00A67A6C">
        <w:rPr>
          <w:sz w:val="24"/>
          <w:szCs w:val="24"/>
          <w:lang w:val="uk-UA"/>
        </w:rPr>
        <w:t>виступ;</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участь у дискусіях, інтерактивних формах організації</w:t>
      </w:r>
      <w:r w:rsidRPr="00A67A6C">
        <w:rPr>
          <w:spacing w:val="-6"/>
          <w:sz w:val="24"/>
          <w:szCs w:val="24"/>
          <w:lang w:val="uk-UA"/>
        </w:rPr>
        <w:t xml:space="preserve"> </w:t>
      </w:r>
      <w:r w:rsidRPr="00A67A6C">
        <w:rPr>
          <w:sz w:val="24"/>
          <w:szCs w:val="24"/>
          <w:lang w:val="uk-UA"/>
        </w:rPr>
        <w:t>заняття;</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аналіз джерельної та монографічної</w:t>
      </w:r>
      <w:r w:rsidRPr="00A67A6C">
        <w:rPr>
          <w:spacing w:val="-4"/>
          <w:sz w:val="24"/>
          <w:szCs w:val="24"/>
          <w:lang w:val="uk-UA"/>
        </w:rPr>
        <w:t xml:space="preserve"> </w:t>
      </w:r>
      <w:r w:rsidRPr="00A67A6C">
        <w:rPr>
          <w:sz w:val="24"/>
          <w:szCs w:val="24"/>
          <w:lang w:val="uk-UA"/>
        </w:rPr>
        <w:t>літератури;</w:t>
      </w:r>
    </w:p>
    <w:p w:rsidR="004B4FD1" w:rsidRPr="00A67A6C" w:rsidRDefault="004B4FD1" w:rsidP="004B4FD1">
      <w:pPr>
        <w:numPr>
          <w:ilvl w:val="0"/>
          <w:numId w:val="7"/>
        </w:numPr>
        <w:tabs>
          <w:tab w:val="left" w:pos="1118"/>
        </w:tabs>
        <w:spacing w:after="160"/>
        <w:ind w:left="0" w:right="-1"/>
        <w:contextualSpacing/>
        <w:rPr>
          <w:sz w:val="24"/>
          <w:szCs w:val="24"/>
          <w:lang w:val="uk-UA"/>
        </w:rPr>
      </w:pPr>
      <w:r w:rsidRPr="00A67A6C">
        <w:rPr>
          <w:sz w:val="24"/>
          <w:szCs w:val="24"/>
          <w:lang w:val="uk-UA"/>
        </w:rPr>
        <w:t>письмові завдання (тестові, контрольні, творчі роботи, реферати</w:t>
      </w:r>
      <w:r w:rsidRPr="00A67A6C">
        <w:rPr>
          <w:spacing w:val="-5"/>
          <w:sz w:val="24"/>
          <w:szCs w:val="24"/>
          <w:lang w:val="uk-UA"/>
        </w:rPr>
        <w:t xml:space="preserve"> </w:t>
      </w:r>
      <w:r w:rsidRPr="00A67A6C">
        <w:rPr>
          <w:sz w:val="24"/>
          <w:szCs w:val="24"/>
          <w:lang w:val="uk-UA"/>
        </w:rPr>
        <w:t>тощо);</w:t>
      </w:r>
    </w:p>
    <w:p w:rsidR="004B4FD1" w:rsidRPr="00A67A6C" w:rsidRDefault="004B4FD1" w:rsidP="004B4FD1">
      <w:pPr>
        <w:numPr>
          <w:ilvl w:val="0"/>
          <w:numId w:val="7"/>
        </w:numPr>
        <w:tabs>
          <w:tab w:val="left" w:pos="1075"/>
        </w:tabs>
        <w:spacing w:after="160"/>
        <w:ind w:left="0" w:right="-1" w:hanging="125"/>
        <w:contextualSpacing/>
        <w:rPr>
          <w:sz w:val="24"/>
          <w:szCs w:val="24"/>
          <w:lang w:val="uk-UA"/>
        </w:rPr>
      </w:pPr>
      <w:r w:rsidRPr="00A67A6C">
        <w:rPr>
          <w:spacing w:val="-8"/>
          <w:sz w:val="24"/>
          <w:szCs w:val="24"/>
          <w:lang w:val="uk-UA"/>
        </w:rPr>
        <w:t>самостійне опрацювання</w:t>
      </w:r>
      <w:r w:rsidRPr="00A67A6C">
        <w:rPr>
          <w:spacing w:val="-25"/>
          <w:sz w:val="24"/>
          <w:szCs w:val="24"/>
          <w:lang w:val="uk-UA"/>
        </w:rPr>
        <w:t xml:space="preserve"> </w:t>
      </w:r>
      <w:r w:rsidRPr="00A67A6C">
        <w:rPr>
          <w:spacing w:val="-7"/>
          <w:sz w:val="24"/>
          <w:szCs w:val="24"/>
          <w:lang w:val="uk-UA"/>
        </w:rPr>
        <w:t>тем;</w:t>
      </w:r>
    </w:p>
    <w:p w:rsidR="004B4FD1" w:rsidRPr="00A67A6C" w:rsidRDefault="004B4FD1" w:rsidP="004B4FD1">
      <w:pPr>
        <w:numPr>
          <w:ilvl w:val="0"/>
          <w:numId w:val="7"/>
        </w:numPr>
        <w:tabs>
          <w:tab w:val="left" w:pos="1090"/>
        </w:tabs>
        <w:spacing w:after="160"/>
        <w:ind w:left="0" w:right="-1"/>
        <w:contextualSpacing/>
        <w:rPr>
          <w:sz w:val="24"/>
          <w:szCs w:val="24"/>
          <w:lang w:val="uk-UA"/>
        </w:rPr>
      </w:pPr>
      <w:r w:rsidRPr="00A67A6C">
        <w:rPr>
          <w:sz w:val="24"/>
          <w:szCs w:val="24"/>
          <w:lang w:val="uk-UA"/>
        </w:rPr>
        <w:t>підготовка тез, конспектів навчальних або наукових</w:t>
      </w:r>
      <w:r w:rsidRPr="00A67A6C">
        <w:rPr>
          <w:spacing w:val="-6"/>
          <w:sz w:val="24"/>
          <w:szCs w:val="24"/>
          <w:lang w:val="uk-UA"/>
        </w:rPr>
        <w:t xml:space="preserve"> </w:t>
      </w:r>
      <w:r w:rsidRPr="00A67A6C">
        <w:rPr>
          <w:sz w:val="24"/>
          <w:szCs w:val="24"/>
          <w:lang w:val="uk-UA"/>
        </w:rPr>
        <w:t>текстів;</w:t>
      </w:r>
    </w:p>
    <w:p w:rsidR="004B4FD1" w:rsidRPr="00A67A6C" w:rsidRDefault="004B4FD1" w:rsidP="004B4FD1">
      <w:pPr>
        <w:numPr>
          <w:ilvl w:val="0"/>
          <w:numId w:val="7"/>
        </w:numPr>
        <w:tabs>
          <w:tab w:val="left" w:pos="1138"/>
        </w:tabs>
        <w:spacing w:before="1" w:after="160"/>
        <w:ind w:left="0" w:right="-1" w:hanging="180"/>
        <w:contextualSpacing/>
        <w:rPr>
          <w:sz w:val="24"/>
          <w:szCs w:val="24"/>
          <w:lang w:val="uk-UA"/>
        </w:rPr>
      </w:pPr>
      <w:r w:rsidRPr="00A67A6C">
        <w:rPr>
          <w:sz w:val="24"/>
          <w:szCs w:val="24"/>
          <w:lang w:val="uk-UA"/>
        </w:rPr>
        <w:t>систематичність роботи на семінарських заняттях, активність під час обговорення питань;</w:t>
      </w:r>
    </w:p>
    <w:p w:rsidR="004B4FD1" w:rsidRPr="00A67A6C" w:rsidRDefault="004B4FD1" w:rsidP="004B4FD1">
      <w:pPr>
        <w:numPr>
          <w:ilvl w:val="0"/>
          <w:numId w:val="7"/>
        </w:numPr>
        <w:tabs>
          <w:tab w:val="left" w:pos="1102"/>
        </w:tabs>
        <w:spacing w:after="160"/>
        <w:ind w:left="0" w:right="-1" w:hanging="141"/>
        <w:contextualSpacing/>
        <w:rPr>
          <w:sz w:val="24"/>
          <w:szCs w:val="24"/>
          <w:lang w:val="uk-UA"/>
        </w:rPr>
      </w:pPr>
      <w:r w:rsidRPr="00A67A6C">
        <w:rPr>
          <w:sz w:val="24"/>
          <w:szCs w:val="24"/>
          <w:lang w:val="uk-UA"/>
        </w:rPr>
        <w:t>та інші.</w:t>
      </w:r>
    </w:p>
    <w:p w:rsidR="004B4FD1" w:rsidRPr="00A67A6C" w:rsidRDefault="004B4FD1" w:rsidP="004B4FD1">
      <w:pPr>
        <w:ind w:right="-1"/>
        <w:contextualSpacing/>
        <w:rPr>
          <w:i/>
          <w:sz w:val="24"/>
          <w:szCs w:val="24"/>
          <w:lang w:val="uk-UA"/>
        </w:rPr>
      </w:pPr>
      <w:r w:rsidRPr="00A67A6C">
        <w:rPr>
          <w:i/>
          <w:sz w:val="24"/>
          <w:szCs w:val="24"/>
          <w:lang w:val="uk-UA"/>
        </w:rPr>
        <w:t>Критеріями оцінки є:</w:t>
      </w:r>
    </w:p>
    <w:p w:rsidR="004B4FD1" w:rsidRPr="00A67A6C" w:rsidRDefault="004B4FD1" w:rsidP="004B4FD1">
      <w:pPr>
        <w:numPr>
          <w:ilvl w:val="1"/>
          <w:numId w:val="8"/>
        </w:numPr>
        <w:tabs>
          <w:tab w:val="left" w:pos="2018"/>
        </w:tabs>
        <w:spacing w:after="160"/>
        <w:ind w:left="0" w:right="-1"/>
        <w:contextualSpacing/>
        <w:rPr>
          <w:i/>
          <w:sz w:val="24"/>
          <w:szCs w:val="24"/>
          <w:lang w:val="uk-UA"/>
        </w:rPr>
      </w:pPr>
      <w:r w:rsidRPr="00A67A6C">
        <w:rPr>
          <w:i/>
          <w:sz w:val="24"/>
          <w:szCs w:val="24"/>
          <w:lang w:val="uk-UA"/>
        </w:rPr>
        <w:t>для усних</w:t>
      </w:r>
      <w:r w:rsidRPr="00A67A6C">
        <w:rPr>
          <w:i/>
          <w:spacing w:val="-1"/>
          <w:sz w:val="24"/>
          <w:szCs w:val="24"/>
          <w:lang w:val="uk-UA"/>
        </w:rPr>
        <w:t xml:space="preserve"> </w:t>
      </w:r>
      <w:r w:rsidRPr="00A67A6C">
        <w:rPr>
          <w:i/>
          <w:sz w:val="24"/>
          <w:szCs w:val="24"/>
          <w:lang w:val="uk-UA"/>
        </w:rPr>
        <w:t>відповідей:</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повнота розкриття</w:t>
      </w:r>
      <w:r w:rsidRPr="00A67A6C">
        <w:rPr>
          <w:spacing w:val="-1"/>
          <w:sz w:val="24"/>
          <w:szCs w:val="24"/>
          <w:lang w:val="uk-UA"/>
        </w:rPr>
        <w:t xml:space="preserve"> </w:t>
      </w:r>
      <w:r w:rsidRPr="00A67A6C">
        <w:rPr>
          <w:sz w:val="24"/>
          <w:szCs w:val="24"/>
          <w:lang w:val="uk-UA"/>
        </w:rPr>
        <w:t>питання;</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логіка викладання, культура</w:t>
      </w:r>
      <w:r w:rsidRPr="00A67A6C">
        <w:rPr>
          <w:spacing w:val="-5"/>
          <w:sz w:val="24"/>
          <w:szCs w:val="24"/>
          <w:lang w:val="uk-UA"/>
        </w:rPr>
        <w:t xml:space="preserve"> </w:t>
      </w:r>
      <w:r w:rsidRPr="00A67A6C">
        <w:rPr>
          <w:sz w:val="24"/>
          <w:szCs w:val="24"/>
          <w:lang w:val="uk-UA"/>
        </w:rPr>
        <w:t>мови;</w:t>
      </w:r>
    </w:p>
    <w:p w:rsidR="004B4FD1" w:rsidRPr="00A67A6C" w:rsidRDefault="004B4FD1" w:rsidP="004B4FD1">
      <w:pPr>
        <w:numPr>
          <w:ilvl w:val="1"/>
          <w:numId w:val="7"/>
        </w:numPr>
        <w:tabs>
          <w:tab w:val="left" w:pos="1501"/>
          <w:tab w:val="left" w:pos="1502"/>
        </w:tabs>
        <w:spacing w:before="1" w:after="160"/>
        <w:ind w:left="0" w:right="-1" w:hanging="361"/>
        <w:contextualSpacing/>
        <w:rPr>
          <w:sz w:val="24"/>
          <w:szCs w:val="24"/>
          <w:lang w:val="uk-UA"/>
        </w:rPr>
      </w:pPr>
      <w:r w:rsidRPr="00A67A6C">
        <w:rPr>
          <w:sz w:val="24"/>
          <w:szCs w:val="24"/>
          <w:lang w:val="uk-UA"/>
        </w:rPr>
        <w:t>емоційність та</w:t>
      </w:r>
      <w:r w:rsidRPr="00A67A6C">
        <w:rPr>
          <w:spacing w:val="-3"/>
          <w:sz w:val="24"/>
          <w:szCs w:val="24"/>
          <w:lang w:val="uk-UA"/>
        </w:rPr>
        <w:t xml:space="preserve"> </w:t>
      </w:r>
      <w:r w:rsidRPr="00A67A6C">
        <w:rPr>
          <w:sz w:val="24"/>
          <w:szCs w:val="24"/>
          <w:lang w:val="uk-UA"/>
        </w:rPr>
        <w:t>переконаність;</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використання основної та додаткової</w:t>
      </w:r>
      <w:r w:rsidRPr="00A67A6C">
        <w:rPr>
          <w:spacing w:val="-3"/>
          <w:sz w:val="24"/>
          <w:szCs w:val="24"/>
          <w:lang w:val="uk-UA"/>
        </w:rPr>
        <w:t xml:space="preserve"> </w:t>
      </w:r>
      <w:r w:rsidRPr="00A67A6C">
        <w:rPr>
          <w:sz w:val="24"/>
          <w:szCs w:val="24"/>
          <w:lang w:val="uk-UA"/>
        </w:rPr>
        <w:t>літератури;</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аналітичні міркування, уміння робити порівняння, висновки</w:t>
      </w:r>
      <w:r w:rsidRPr="00A67A6C">
        <w:rPr>
          <w:spacing w:val="-6"/>
          <w:sz w:val="24"/>
          <w:szCs w:val="24"/>
          <w:lang w:val="uk-UA"/>
        </w:rPr>
        <w:t xml:space="preserve"> </w:t>
      </w:r>
      <w:r w:rsidRPr="00A67A6C">
        <w:rPr>
          <w:sz w:val="24"/>
          <w:szCs w:val="24"/>
          <w:lang w:val="uk-UA"/>
        </w:rPr>
        <w:t>;</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та інші.</w:t>
      </w:r>
    </w:p>
    <w:p w:rsidR="004B4FD1" w:rsidRPr="00A67A6C" w:rsidRDefault="004B4FD1" w:rsidP="004B4FD1">
      <w:pPr>
        <w:numPr>
          <w:ilvl w:val="1"/>
          <w:numId w:val="8"/>
        </w:numPr>
        <w:tabs>
          <w:tab w:val="left" w:pos="1918"/>
        </w:tabs>
        <w:spacing w:after="160"/>
        <w:ind w:left="0" w:right="-1" w:hanging="260"/>
        <w:contextualSpacing/>
        <w:rPr>
          <w:i/>
          <w:sz w:val="24"/>
          <w:szCs w:val="24"/>
          <w:lang w:val="uk-UA"/>
        </w:rPr>
      </w:pPr>
      <w:r w:rsidRPr="00A67A6C">
        <w:rPr>
          <w:i/>
          <w:sz w:val="24"/>
          <w:szCs w:val="24"/>
          <w:lang w:val="uk-UA"/>
        </w:rPr>
        <w:t>для виконання письмових завдань:</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повнота розкриття</w:t>
      </w:r>
      <w:r w:rsidRPr="00A67A6C">
        <w:rPr>
          <w:spacing w:val="-1"/>
          <w:sz w:val="24"/>
          <w:szCs w:val="24"/>
          <w:lang w:val="uk-UA"/>
        </w:rPr>
        <w:t xml:space="preserve"> </w:t>
      </w:r>
      <w:r w:rsidRPr="00A67A6C">
        <w:rPr>
          <w:sz w:val="24"/>
          <w:szCs w:val="24"/>
          <w:lang w:val="uk-UA"/>
        </w:rPr>
        <w:t>питання;</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цілісність, системність, логічність, уміння формулювати</w:t>
      </w:r>
      <w:r w:rsidRPr="00A67A6C">
        <w:rPr>
          <w:spacing w:val="-3"/>
          <w:sz w:val="24"/>
          <w:szCs w:val="24"/>
          <w:lang w:val="uk-UA"/>
        </w:rPr>
        <w:t xml:space="preserve"> </w:t>
      </w:r>
      <w:r w:rsidRPr="00A67A6C">
        <w:rPr>
          <w:sz w:val="24"/>
          <w:szCs w:val="24"/>
          <w:lang w:val="uk-UA"/>
        </w:rPr>
        <w:t>висновки;</w:t>
      </w:r>
    </w:p>
    <w:p w:rsidR="004B4FD1" w:rsidRPr="00A67A6C" w:rsidRDefault="004B4FD1" w:rsidP="004B4FD1">
      <w:pPr>
        <w:numPr>
          <w:ilvl w:val="1"/>
          <w:numId w:val="7"/>
        </w:numPr>
        <w:tabs>
          <w:tab w:val="left" w:pos="1501"/>
          <w:tab w:val="left" w:pos="1502"/>
        </w:tabs>
        <w:spacing w:before="1" w:after="160"/>
        <w:ind w:left="0" w:right="-1" w:hanging="361"/>
        <w:contextualSpacing/>
        <w:rPr>
          <w:sz w:val="24"/>
          <w:szCs w:val="24"/>
          <w:lang w:val="uk-UA"/>
        </w:rPr>
      </w:pPr>
      <w:r w:rsidRPr="00A67A6C">
        <w:rPr>
          <w:sz w:val="24"/>
          <w:szCs w:val="24"/>
          <w:lang w:val="uk-UA"/>
        </w:rPr>
        <w:t>акуратність оформлення письмової роботи</w:t>
      </w:r>
    </w:p>
    <w:p w:rsidR="004B4FD1" w:rsidRPr="00A67A6C" w:rsidRDefault="004B4FD1" w:rsidP="004B4FD1">
      <w:pPr>
        <w:numPr>
          <w:ilvl w:val="1"/>
          <w:numId w:val="7"/>
        </w:numPr>
        <w:tabs>
          <w:tab w:val="left" w:pos="1501"/>
          <w:tab w:val="left" w:pos="1502"/>
        </w:tabs>
        <w:spacing w:after="160"/>
        <w:ind w:left="0" w:right="-1" w:hanging="361"/>
        <w:contextualSpacing/>
        <w:rPr>
          <w:sz w:val="24"/>
          <w:szCs w:val="24"/>
          <w:lang w:val="uk-UA"/>
        </w:rPr>
      </w:pPr>
      <w:r w:rsidRPr="00A67A6C">
        <w:rPr>
          <w:sz w:val="24"/>
          <w:szCs w:val="24"/>
          <w:lang w:val="uk-UA"/>
        </w:rPr>
        <w:t>та інші.</w:t>
      </w:r>
    </w:p>
    <w:p w:rsidR="004B4FD1" w:rsidRPr="00A67A6C" w:rsidRDefault="004B4FD1" w:rsidP="004B4FD1">
      <w:pPr>
        <w:ind w:right="-1" w:firstLine="736"/>
        <w:contextualSpacing/>
        <w:jc w:val="both"/>
        <w:rPr>
          <w:sz w:val="24"/>
          <w:szCs w:val="24"/>
          <w:lang w:val="uk-UA"/>
        </w:rPr>
      </w:pPr>
      <w:r w:rsidRPr="00A67A6C">
        <w:rPr>
          <w:sz w:val="24"/>
          <w:szCs w:val="24"/>
          <w:lang w:val="uk-UA"/>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4B4FD1" w:rsidRPr="00A67A6C" w:rsidRDefault="004B4FD1" w:rsidP="004B4FD1">
      <w:pPr>
        <w:ind w:right="-1"/>
        <w:rPr>
          <w:sz w:val="24"/>
          <w:szCs w:val="24"/>
          <w:lang w:val="uk-UA"/>
        </w:rPr>
      </w:pPr>
      <w:r w:rsidRPr="00A67A6C">
        <w:rPr>
          <w:spacing w:val="-60"/>
          <w:sz w:val="24"/>
          <w:szCs w:val="24"/>
          <w:u w:val="single"/>
          <w:lang w:val="uk-UA"/>
        </w:rPr>
        <w:t xml:space="preserve"> </w:t>
      </w:r>
      <w:r w:rsidRPr="00A67A6C">
        <w:rPr>
          <w:sz w:val="24"/>
          <w:szCs w:val="24"/>
          <w:u w:val="single"/>
          <w:lang w:val="uk-UA"/>
        </w:rPr>
        <w:t>Система оцінювання самостійної роботи.</w:t>
      </w:r>
    </w:p>
    <w:p w:rsidR="004B4FD1" w:rsidRPr="00A67A6C" w:rsidRDefault="004B4FD1" w:rsidP="004B4FD1">
      <w:pPr>
        <w:ind w:right="-1" w:firstLine="707"/>
        <w:rPr>
          <w:sz w:val="24"/>
          <w:szCs w:val="24"/>
          <w:lang w:val="uk-UA"/>
        </w:rPr>
      </w:pPr>
      <w:r w:rsidRPr="00A67A6C">
        <w:rPr>
          <w:sz w:val="24"/>
          <w:szCs w:val="24"/>
          <w:lang w:val="uk-UA"/>
        </w:rPr>
        <w:t>Самостійна робота студентів виділена як окремий елемент навчального модулю із встановленням для нього вагового коефіцієнта.</w:t>
      </w:r>
    </w:p>
    <w:p w:rsidR="004B4FD1" w:rsidRPr="00A67A6C" w:rsidRDefault="004B4FD1" w:rsidP="004B4FD1">
      <w:pPr>
        <w:spacing w:before="1"/>
        <w:ind w:right="-1" w:firstLine="707"/>
        <w:jc w:val="both"/>
        <w:rPr>
          <w:sz w:val="24"/>
          <w:szCs w:val="24"/>
          <w:lang w:val="uk-UA"/>
        </w:rPr>
      </w:pPr>
      <w:r w:rsidRPr="00A67A6C">
        <w:rPr>
          <w:sz w:val="24"/>
          <w:szCs w:val="24"/>
          <w:u w:val="single"/>
          <w:lang w:val="uk-UA"/>
        </w:rPr>
        <w:t>Контроль з дисципліни</w:t>
      </w:r>
      <w:r w:rsidRPr="00A67A6C">
        <w:rPr>
          <w:sz w:val="24"/>
          <w:szCs w:val="24"/>
          <w:lang w:val="uk-UA"/>
        </w:rPr>
        <w:t xml:space="preserve"> </w:t>
      </w:r>
      <w:r w:rsidR="00A67A6C" w:rsidRPr="00A67A6C">
        <w:rPr>
          <w:sz w:val="24"/>
          <w:szCs w:val="24"/>
        </w:rPr>
        <w:t>«</w:t>
      </w:r>
      <w:proofErr w:type="spellStart"/>
      <w:r w:rsidR="00A67A6C" w:rsidRPr="00A67A6C">
        <w:rPr>
          <w:sz w:val="24"/>
          <w:szCs w:val="24"/>
        </w:rPr>
        <w:t>Основи</w:t>
      </w:r>
      <w:proofErr w:type="spellEnd"/>
      <w:r w:rsidR="00A67A6C" w:rsidRPr="00A67A6C">
        <w:rPr>
          <w:sz w:val="24"/>
          <w:szCs w:val="24"/>
        </w:rPr>
        <w:t xml:space="preserve"> </w:t>
      </w:r>
      <w:proofErr w:type="spellStart"/>
      <w:r w:rsidR="00A67A6C" w:rsidRPr="00A67A6C">
        <w:rPr>
          <w:sz w:val="24"/>
          <w:szCs w:val="24"/>
        </w:rPr>
        <w:t>раціонального</w:t>
      </w:r>
      <w:proofErr w:type="spellEnd"/>
      <w:r w:rsidR="00A67A6C" w:rsidRPr="00A67A6C">
        <w:rPr>
          <w:sz w:val="24"/>
          <w:szCs w:val="24"/>
        </w:rPr>
        <w:t xml:space="preserve"> </w:t>
      </w:r>
      <w:proofErr w:type="spellStart"/>
      <w:r w:rsidR="00A67A6C" w:rsidRPr="00A67A6C">
        <w:rPr>
          <w:sz w:val="24"/>
          <w:szCs w:val="24"/>
        </w:rPr>
        <w:t>харчування</w:t>
      </w:r>
      <w:proofErr w:type="spellEnd"/>
      <w:r w:rsidR="00A67A6C" w:rsidRPr="00A67A6C">
        <w:rPr>
          <w:sz w:val="24"/>
          <w:szCs w:val="24"/>
        </w:rPr>
        <w:t xml:space="preserve"> та </w:t>
      </w:r>
      <w:proofErr w:type="spellStart"/>
      <w:r w:rsidR="00A67A6C" w:rsidRPr="00A67A6C">
        <w:rPr>
          <w:sz w:val="24"/>
          <w:szCs w:val="24"/>
        </w:rPr>
        <w:t>дієтотерапія</w:t>
      </w:r>
      <w:proofErr w:type="spellEnd"/>
      <w:r w:rsidR="00A67A6C" w:rsidRPr="00A67A6C">
        <w:rPr>
          <w:sz w:val="24"/>
          <w:szCs w:val="24"/>
        </w:rPr>
        <w:t xml:space="preserve">» </w:t>
      </w:r>
      <w:r w:rsidRPr="00A67A6C">
        <w:rPr>
          <w:sz w:val="24"/>
          <w:szCs w:val="24"/>
          <w:lang w:val="uk-UA"/>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A67A6C">
        <w:rPr>
          <w:spacing w:val="59"/>
          <w:sz w:val="24"/>
          <w:szCs w:val="24"/>
          <w:lang w:val="uk-UA"/>
        </w:rPr>
        <w:t xml:space="preserve"> </w:t>
      </w:r>
      <w:r w:rsidRPr="00A67A6C">
        <w:rPr>
          <w:sz w:val="24"/>
          <w:szCs w:val="24"/>
          <w:lang w:val="uk-UA"/>
        </w:rPr>
        <w:t>контролю.</w:t>
      </w:r>
    </w:p>
    <w:p w:rsidR="00A67A6C" w:rsidRPr="00A67A6C" w:rsidRDefault="00A67A6C" w:rsidP="00A67A6C">
      <w:pPr>
        <w:widowControl/>
        <w:autoSpaceDE/>
        <w:autoSpaceDN/>
        <w:adjustRightInd/>
        <w:jc w:val="center"/>
        <w:rPr>
          <w:b/>
          <w:sz w:val="24"/>
          <w:szCs w:val="24"/>
          <w:lang w:val="uk-UA" w:eastAsia="en-US"/>
        </w:rPr>
      </w:pPr>
    </w:p>
    <w:p w:rsidR="00A67A6C" w:rsidRPr="00A67A6C" w:rsidRDefault="00A67A6C" w:rsidP="00A67A6C">
      <w:pPr>
        <w:widowControl/>
        <w:autoSpaceDE/>
        <w:autoSpaceDN/>
        <w:adjustRightInd/>
        <w:jc w:val="center"/>
        <w:rPr>
          <w:b/>
          <w:sz w:val="24"/>
          <w:szCs w:val="24"/>
          <w:lang w:val="uk-UA" w:eastAsia="uk-UA"/>
        </w:rPr>
      </w:pPr>
      <w:r w:rsidRPr="00A67A6C">
        <w:rPr>
          <w:b/>
          <w:sz w:val="24"/>
          <w:szCs w:val="24"/>
          <w:lang w:val="uk-UA" w:eastAsia="en-US"/>
        </w:rPr>
        <w:t>Система оцінювання та вимоги</w:t>
      </w:r>
      <w:r w:rsidRPr="00A67A6C">
        <w:rPr>
          <w:b/>
          <w:sz w:val="24"/>
          <w:szCs w:val="24"/>
          <w:lang w:val="uk-UA" w:eastAsia="uk-UA"/>
        </w:rPr>
        <w:t xml:space="preserve"> форми навчання</w:t>
      </w:r>
    </w:p>
    <w:p w:rsidR="00A67A6C" w:rsidRPr="00A67A6C" w:rsidRDefault="00A67A6C" w:rsidP="00A67A6C">
      <w:pPr>
        <w:widowControl/>
        <w:autoSpaceDE/>
        <w:autoSpaceDN/>
        <w:adjustRightInd/>
        <w:jc w:val="center"/>
        <w:rPr>
          <w:b/>
          <w:sz w:val="24"/>
          <w:szCs w:val="24"/>
          <w:lang w:val="uk-UA" w:eastAsia="uk-UA"/>
        </w:rPr>
      </w:pPr>
    </w:p>
    <w:p w:rsidR="00A67A6C" w:rsidRPr="00A67A6C" w:rsidRDefault="00A67A6C" w:rsidP="00A67A6C">
      <w:pPr>
        <w:widowControl/>
        <w:autoSpaceDE/>
        <w:autoSpaceDN/>
        <w:adjustRightInd/>
        <w:jc w:val="both"/>
        <w:rPr>
          <w:sz w:val="24"/>
          <w:szCs w:val="24"/>
          <w:lang w:val="uk-UA" w:eastAsia="uk-UA"/>
        </w:rPr>
      </w:pPr>
      <w:r w:rsidRPr="00A67A6C">
        <w:rPr>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67A6C" w:rsidRPr="00A67A6C" w:rsidTr="00B12CE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Максимальна кількість балів</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21 семінарських занять. Максимальна кількість балів на семінарі – </w:t>
            </w:r>
            <w:r w:rsidRPr="00A67A6C">
              <w:rPr>
                <w:sz w:val="24"/>
                <w:szCs w:val="24"/>
                <w:lang w:eastAsia="uk-UA"/>
              </w:rPr>
              <w:t>3</w:t>
            </w:r>
            <w:r w:rsidRPr="00A67A6C">
              <w:rPr>
                <w:sz w:val="24"/>
                <w:szCs w:val="24"/>
                <w:lang w:val="uk-UA" w:eastAsia="uk-UA"/>
              </w:rPr>
              <w:t xml:space="preserve"> (1</w:t>
            </w:r>
            <w:r w:rsidRPr="00A67A6C">
              <w:rPr>
                <w:sz w:val="24"/>
                <w:szCs w:val="24"/>
                <w:lang w:eastAsia="uk-UA"/>
              </w:rPr>
              <w:t>4</w:t>
            </w:r>
            <w:r w:rsidRPr="00A67A6C">
              <w:rPr>
                <w:sz w:val="24"/>
                <w:szCs w:val="24"/>
                <w:lang w:val="uk-UA" w:eastAsia="uk-UA"/>
              </w:rPr>
              <w:t>*3)</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val="uk-UA" w:eastAsia="uk-UA"/>
              </w:rPr>
              <w:t>4</w:t>
            </w:r>
            <w:r w:rsidRPr="00A67A6C">
              <w:rPr>
                <w:sz w:val="24"/>
                <w:szCs w:val="24"/>
                <w:lang w:eastAsia="uk-UA"/>
              </w:rPr>
              <w:t>3</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eastAsia="uk-UA"/>
              </w:rPr>
              <w:t>10</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Оцінювання реферату: 12 балів – написання реферату, </w:t>
            </w:r>
            <w:r w:rsidRPr="00A67A6C">
              <w:rPr>
                <w:sz w:val="24"/>
                <w:szCs w:val="24"/>
                <w:lang w:eastAsia="uk-UA"/>
              </w:rPr>
              <w:t>5</w:t>
            </w:r>
            <w:r w:rsidRPr="00A67A6C">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eastAsia="uk-UA"/>
              </w:rPr>
            </w:pPr>
            <w:r w:rsidRPr="00A67A6C">
              <w:rPr>
                <w:sz w:val="24"/>
                <w:szCs w:val="24"/>
                <w:lang w:eastAsia="uk-UA"/>
              </w:rPr>
              <w:t>17</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30</w:t>
            </w:r>
          </w:p>
        </w:tc>
      </w:tr>
      <w:tr w:rsidR="00A67A6C" w:rsidRPr="00A67A6C" w:rsidTr="00B12CE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100</w:t>
            </w:r>
          </w:p>
        </w:tc>
      </w:tr>
    </w:tbl>
    <w:p w:rsidR="00A67A6C" w:rsidRPr="00A67A6C" w:rsidRDefault="00A67A6C" w:rsidP="00A67A6C">
      <w:pPr>
        <w:widowControl/>
        <w:autoSpaceDE/>
        <w:autoSpaceDN/>
        <w:adjustRightInd/>
        <w:rPr>
          <w:i/>
          <w:iCs/>
          <w:sz w:val="24"/>
          <w:szCs w:val="24"/>
          <w:lang w:val="uk-UA"/>
        </w:rPr>
      </w:pPr>
    </w:p>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67A6C" w:rsidRPr="00A67A6C" w:rsidTr="00B12CEA">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Максимальна кількість балів</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10 семінарських занять. Максимальна кількість балів на семінарі – 5(5*10)</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50</w:t>
            </w:r>
          </w:p>
        </w:tc>
      </w:tr>
      <w:tr w:rsidR="00A67A6C" w:rsidRPr="00A67A6C" w:rsidTr="00B12CEA">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7</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13</w:t>
            </w:r>
          </w:p>
        </w:tc>
      </w:tr>
      <w:tr w:rsidR="00A67A6C" w:rsidRPr="00A67A6C" w:rsidTr="00B12CEA">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30</w:t>
            </w:r>
          </w:p>
        </w:tc>
      </w:tr>
      <w:tr w:rsidR="00A67A6C" w:rsidRPr="00A67A6C" w:rsidTr="00B12CEA">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rPr>
                <w:sz w:val="24"/>
                <w:szCs w:val="24"/>
                <w:lang w:val="uk-UA" w:eastAsia="uk-UA"/>
              </w:rPr>
            </w:pPr>
            <w:r w:rsidRPr="00A67A6C">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67A6C" w:rsidRPr="00A67A6C" w:rsidRDefault="00A67A6C" w:rsidP="00A67A6C">
            <w:pPr>
              <w:widowControl/>
              <w:autoSpaceDE/>
              <w:autoSpaceDN/>
              <w:adjustRightInd/>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67A6C" w:rsidRPr="00A67A6C" w:rsidRDefault="00A67A6C" w:rsidP="00A67A6C">
            <w:pPr>
              <w:widowControl/>
              <w:autoSpaceDE/>
              <w:autoSpaceDN/>
              <w:adjustRightInd/>
              <w:jc w:val="center"/>
              <w:rPr>
                <w:sz w:val="24"/>
                <w:szCs w:val="24"/>
                <w:lang w:val="uk-UA" w:eastAsia="uk-UA"/>
              </w:rPr>
            </w:pPr>
            <w:r w:rsidRPr="00A67A6C">
              <w:rPr>
                <w:sz w:val="24"/>
                <w:szCs w:val="24"/>
                <w:lang w:val="uk-UA" w:eastAsia="uk-UA"/>
              </w:rPr>
              <w:t>100</w:t>
            </w:r>
          </w:p>
        </w:tc>
      </w:tr>
    </w:tbl>
    <w:p w:rsidR="00A67A6C" w:rsidRPr="00A67A6C" w:rsidRDefault="00A67A6C" w:rsidP="00A67A6C">
      <w:pPr>
        <w:widowControl/>
        <w:autoSpaceDE/>
        <w:autoSpaceDN/>
        <w:adjustRightInd/>
        <w:rPr>
          <w:b/>
          <w:sz w:val="24"/>
          <w:szCs w:val="24"/>
          <w:lang w:val="uk-UA" w:eastAsia="en-US"/>
        </w:rPr>
      </w:pPr>
    </w:p>
    <w:p w:rsidR="00A67A6C" w:rsidRPr="00A67A6C" w:rsidRDefault="00A67A6C" w:rsidP="00A67A6C">
      <w:pPr>
        <w:widowControl/>
        <w:autoSpaceDE/>
        <w:autoSpaceDN/>
        <w:adjustRightInd/>
        <w:jc w:val="center"/>
        <w:rPr>
          <w:b/>
          <w:sz w:val="24"/>
          <w:szCs w:val="24"/>
          <w:lang w:val="uk-UA" w:eastAsia="en-US"/>
        </w:rPr>
      </w:pPr>
      <w:r w:rsidRPr="00A67A6C">
        <w:rPr>
          <w:b/>
          <w:sz w:val="24"/>
          <w:szCs w:val="24"/>
          <w:lang w:val="uk-UA" w:eastAsia="en-US"/>
        </w:rPr>
        <w:t>Критерії</w:t>
      </w:r>
      <w:r w:rsidRPr="00A67A6C">
        <w:rPr>
          <w:b/>
          <w:sz w:val="24"/>
          <w:szCs w:val="24"/>
          <w:lang w:val="uk-UA" w:eastAsia="en-US"/>
        </w:rPr>
        <w:tab/>
        <w:t>оцінки</w:t>
      </w:r>
      <w:r w:rsidRPr="00A67A6C">
        <w:rPr>
          <w:b/>
          <w:sz w:val="24"/>
          <w:szCs w:val="24"/>
          <w:lang w:val="uk-UA" w:eastAsia="en-US"/>
        </w:rPr>
        <w:tab/>
        <w:t>рівня</w:t>
      </w:r>
      <w:r w:rsidRPr="00A67A6C">
        <w:rPr>
          <w:b/>
          <w:sz w:val="24"/>
          <w:szCs w:val="24"/>
          <w:lang w:val="uk-UA" w:eastAsia="en-US"/>
        </w:rPr>
        <w:tab/>
        <w:t>знань</w:t>
      </w:r>
    </w:p>
    <w:p w:rsidR="00A67A6C" w:rsidRPr="00A67A6C" w:rsidRDefault="00A67A6C" w:rsidP="00A67A6C">
      <w:pPr>
        <w:widowControl/>
        <w:autoSpaceDE/>
        <w:autoSpaceDN/>
        <w:adjustRightInd/>
        <w:jc w:val="center"/>
        <w:rPr>
          <w:b/>
          <w:sz w:val="24"/>
          <w:szCs w:val="24"/>
          <w:lang w:val="uk-UA" w:eastAsia="en-US"/>
        </w:rPr>
      </w:pPr>
      <w:r w:rsidRPr="00A67A6C">
        <w:rPr>
          <w:b/>
          <w:sz w:val="24"/>
          <w:szCs w:val="24"/>
          <w:lang w:val="uk-UA" w:eastAsia="en-US"/>
        </w:rPr>
        <w:t>на семінарських/практичних/лабораторних заняттях</w:t>
      </w:r>
    </w:p>
    <w:p w:rsidR="00A67A6C" w:rsidRPr="00A67A6C" w:rsidRDefault="00A67A6C" w:rsidP="00A67A6C">
      <w:pPr>
        <w:widowControl/>
        <w:autoSpaceDE/>
        <w:autoSpaceDN/>
        <w:adjustRightInd/>
        <w:jc w:val="both"/>
        <w:rPr>
          <w:sz w:val="24"/>
          <w:szCs w:val="24"/>
          <w:lang w:val="uk-UA" w:eastAsia="en-US"/>
        </w:rPr>
      </w:pPr>
    </w:p>
    <w:p w:rsidR="00A67A6C"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A67A6C"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 xml:space="preserve">Рівень знань оцінюється: </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 xml:space="preserve">«відмінно» </w:t>
      </w:r>
      <w:r w:rsidRPr="00A67A6C">
        <w:rPr>
          <w:sz w:val="24"/>
          <w:szCs w:val="24"/>
          <w:lang w:val="uk-UA" w:eastAsia="en-US"/>
        </w:rPr>
        <w:t xml:space="preserve">– студент дає вичерпні, обґрунтовані, теоретично і практично правильні відповіді не менш ніж на 90% запитань, </w:t>
      </w:r>
      <w:proofErr w:type="spellStart"/>
      <w:r w:rsidRPr="00A67A6C">
        <w:rPr>
          <w:sz w:val="24"/>
          <w:szCs w:val="24"/>
          <w:lang w:val="uk-UA" w:eastAsia="en-US"/>
        </w:rPr>
        <w:t>рішеннязадач</w:t>
      </w:r>
      <w:proofErr w:type="spellEnd"/>
      <w:r w:rsidRPr="00A67A6C">
        <w:rPr>
          <w:sz w:val="24"/>
          <w:szCs w:val="24"/>
          <w:lang w:val="uk-UA" w:eastAsia="en-US"/>
        </w:rPr>
        <w:t xml:space="preserve">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«добре»</w:t>
      </w:r>
      <w:r w:rsidRPr="00A67A6C">
        <w:rPr>
          <w:sz w:val="24"/>
          <w:szCs w:val="24"/>
          <w:lang w:val="uk-UA" w:eastAsia="en-US"/>
        </w:rPr>
        <w:t>–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«задовільно»</w:t>
      </w:r>
      <w:r w:rsidRPr="00A67A6C">
        <w:rPr>
          <w:sz w:val="24"/>
          <w:szCs w:val="24"/>
          <w:lang w:val="uk-UA" w:eastAsia="en-US"/>
        </w:rPr>
        <w:t xml:space="preserve">– коли студент дає правильну відповідь не менше ніж на 60% питань, або на всі запитання дає недостатньо обґрунтовані, невичерпні відповіді, допускає грубі </w:t>
      </w:r>
      <w:r w:rsidRPr="00A67A6C">
        <w:rPr>
          <w:sz w:val="24"/>
          <w:szCs w:val="24"/>
          <w:lang w:val="uk-UA" w:eastAsia="en-US"/>
        </w:rPr>
        <w:lastRenderedPageBreak/>
        <w:t>помилки, які виправляє за допомогою викладача. При цьому враховується    наявність    конспекту    за    темою    завдань    та самостійність;</w:t>
      </w:r>
    </w:p>
    <w:p w:rsidR="00A67A6C" w:rsidRPr="00A67A6C" w:rsidRDefault="00A67A6C" w:rsidP="00A67A6C">
      <w:pPr>
        <w:widowControl/>
        <w:autoSpaceDE/>
        <w:autoSpaceDN/>
        <w:adjustRightInd/>
        <w:ind w:firstLine="709"/>
        <w:jc w:val="both"/>
        <w:rPr>
          <w:sz w:val="24"/>
          <w:szCs w:val="24"/>
          <w:lang w:val="uk-UA" w:eastAsia="en-US"/>
        </w:rPr>
      </w:pPr>
      <w:r w:rsidRPr="00A67A6C">
        <w:rPr>
          <w:i/>
          <w:sz w:val="24"/>
          <w:szCs w:val="24"/>
          <w:lang w:val="uk-UA" w:eastAsia="en-US"/>
        </w:rPr>
        <w:t xml:space="preserve">«незадовільно з можливістю повторного складання» </w:t>
      </w:r>
      <w:r w:rsidRPr="00A67A6C">
        <w:rPr>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A24E2F" w:rsidRPr="00A67A6C" w:rsidRDefault="00A67A6C" w:rsidP="00A67A6C">
      <w:pPr>
        <w:widowControl/>
        <w:autoSpaceDE/>
        <w:autoSpaceDN/>
        <w:adjustRightInd/>
        <w:ind w:firstLine="709"/>
        <w:jc w:val="both"/>
        <w:rPr>
          <w:sz w:val="24"/>
          <w:szCs w:val="24"/>
          <w:lang w:val="uk-UA" w:eastAsia="en-US"/>
        </w:rPr>
      </w:pPr>
      <w:r w:rsidRPr="00A67A6C">
        <w:rPr>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24E2F" w:rsidRPr="00A67A6C" w:rsidRDefault="00A24E2F" w:rsidP="00A24E2F">
      <w:pPr>
        <w:rPr>
          <w:color w:val="000000"/>
          <w:sz w:val="24"/>
          <w:szCs w:val="24"/>
          <w:lang w:val="uk-UA"/>
        </w:rPr>
      </w:pPr>
    </w:p>
    <w:p w:rsidR="00A24E2F" w:rsidRPr="00A67A6C" w:rsidRDefault="00A24E2F" w:rsidP="00A67A6C">
      <w:pPr>
        <w:tabs>
          <w:tab w:val="left" w:pos="1440"/>
        </w:tabs>
        <w:jc w:val="center"/>
        <w:rPr>
          <w:b/>
          <w:sz w:val="24"/>
          <w:szCs w:val="24"/>
          <w:lang w:val="uk-UA"/>
        </w:rPr>
      </w:pPr>
      <w:r w:rsidRPr="00A67A6C">
        <w:rPr>
          <w:b/>
          <w:sz w:val="24"/>
          <w:szCs w:val="24"/>
          <w:lang w:val="uk-UA"/>
        </w:rPr>
        <w:t>Список рекомендованої літератури:</w:t>
      </w:r>
    </w:p>
    <w:p w:rsidR="00A24E2F" w:rsidRPr="00A67A6C" w:rsidRDefault="00A24E2F" w:rsidP="00A67A6C">
      <w:pPr>
        <w:tabs>
          <w:tab w:val="left" w:pos="1440"/>
        </w:tabs>
        <w:jc w:val="center"/>
        <w:rPr>
          <w:b/>
          <w:sz w:val="24"/>
          <w:szCs w:val="24"/>
          <w:u w:val="single"/>
          <w:lang w:val="uk-UA"/>
        </w:rPr>
      </w:pPr>
      <w:r w:rsidRPr="00A67A6C">
        <w:rPr>
          <w:b/>
          <w:sz w:val="24"/>
          <w:szCs w:val="24"/>
          <w:u w:val="single"/>
          <w:lang w:val="uk-UA"/>
        </w:rPr>
        <w:t>Основна</w:t>
      </w:r>
    </w:p>
    <w:p w:rsidR="00D52B42" w:rsidRPr="00A67A6C" w:rsidRDefault="00B14D29" w:rsidP="00D52B42">
      <w:pPr>
        <w:tabs>
          <w:tab w:val="left" w:pos="1440"/>
        </w:tabs>
        <w:jc w:val="both"/>
        <w:rPr>
          <w:sz w:val="24"/>
          <w:szCs w:val="24"/>
          <w:lang w:val="uk-UA"/>
        </w:rPr>
      </w:pPr>
      <w:r w:rsidRPr="00A67A6C">
        <w:rPr>
          <w:sz w:val="24"/>
          <w:szCs w:val="24"/>
          <w:lang w:val="uk-UA"/>
        </w:rPr>
        <w:t>1.Основи фізіології і гігієни та безпеки харчування:</w:t>
      </w:r>
      <w:proofErr w:type="spellStart"/>
      <w:r w:rsidRPr="00A67A6C">
        <w:rPr>
          <w:sz w:val="24"/>
          <w:szCs w:val="24"/>
          <w:lang w:val="uk-UA"/>
        </w:rPr>
        <w:t>Навч</w:t>
      </w:r>
      <w:proofErr w:type="spellEnd"/>
      <w:r w:rsidRPr="00A67A6C">
        <w:rPr>
          <w:sz w:val="24"/>
          <w:szCs w:val="24"/>
          <w:lang w:val="uk-UA"/>
        </w:rPr>
        <w:t xml:space="preserve">. </w:t>
      </w:r>
      <w:proofErr w:type="spellStart"/>
      <w:proofErr w:type="gramStart"/>
      <w:r w:rsidRPr="00A67A6C">
        <w:rPr>
          <w:sz w:val="24"/>
          <w:szCs w:val="24"/>
        </w:rPr>
        <w:t>Пос</w:t>
      </w:r>
      <w:proofErr w:type="gramEnd"/>
      <w:r w:rsidRPr="00A67A6C">
        <w:rPr>
          <w:sz w:val="24"/>
          <w:szCs w:val="24"/>
        </w:rPr>
        <w:t>ібник:У</w:t>
      </w:r>
      <w:proofErr w:type="spellEnd"/>
      <w:r w:rsidRPr="00A67A6C">
        <w:rPr>
          <w:sz w:val="24"/>
          <w:szCs w:val="24"/>
        </w:rPr>
        <w:t xml:space="preserve"> 2 ч. – Ч.1 </w:t>
      </w:r>
      <w:proofErr w:type="spellStart"/>
      <w:r w:rsidRPr="00A67A6C">
        <w:rPr>
          <w:sz w:val="24"/>
          <w:szCs w:val="24"/>
        </w:rPr>
        <w:t>і</w:t>
      </w:r>
      <w:proofErr w:type="spellEnd"/>
      <w:r w:rsidRPr="00A67A6C">
        <w:rPr>
          <w:sz w:val="24"/>
          <w:szCs w:val="24"/>
        </w:rPr>
        <w:t xml:space="preserve"> Ч.2 /О.М. </w:t>
      </w:r>
      <w:proofErr w:type="spellStart"/>
      <w:r w:rsidRPr="00A67A6C">
        <w:rPr>
          <w:sz w:val="24"/>
          <w:szCs w:val="24"/>
        </w:rPr>
        <w:t>Царенко</w:t>
      </w:r>
      <w:proofErr w:type="spellEnd"/>
      <w:r w:rsidRPr="00A67A6C">
        <w:rPr>
          <w:sz w:val="24"/>
          <w:szCs w:val="24"/>
        </w:rPr>
        <w:t xml:space="preserve">, М.І. </w:t>
      </w:r>
      <w:proofErr w:type="spellStart"/>
      <w:r w:rsidRPr="00A67A6C">
        <w:rPr>
          <w:sz w:val="24"/>
          <w:szCs w:val="24"/>
        </w:rPr>
        <w:t>Машкін</w:t>
      </w:r>
      <w:proofErr w:type="spellEnd"/>
      <w:r w:rsidRPr="00A67A6C">
        <w:rPr>
          <w:sz w:val="24"/>
          <w:szCs w:val="24"/>
        </w:rPr>
        <w:t xml:space="preserve">. Л.Ф. </w:t>
      </w:r>
      <w:proofErr w:type="spellStart"/>
      <w:r w:rsidRPr="00A67A6C">
        <w:rPr>
          <w:sz w:val="24"/>
          <w:szCs w:val="24"/>
        </w:rPr>
        <w:t>Павлоцька</w:t>
      </w:r>
      <w:proofErr w:type="spellEnd"/>
      <w:r w:rsidRPr="00A67A6C">
        <w:rPr>
          <w:sz w:val="24"/>
          <w:szCs w:val="24"/>
        </w:rPr>
        <w:t xml:space="preserve"> та </w:t>
      </w:r>
      <w:proofErr w:type="spellStart"/>
      <w:r w:rsidRPr="00A67A6C">
        <w:rPr>
          <w:sz w:val="24"/>
          <w:szCs w:val="24"/>
        </w:rPr>
        <w:t>ін</w:t>
      </w:r>
      <w:proofErr w:type="spellEnd"/>
      <w:r w:rsidRPr="00A67A6C">
        <w:rPr>
          <w:sz w:val="24"/>
          <w:szCs w:val="24"/>
        </w:rPr>
        <w:t xml:space="preserve">. – </w:t>
      </w:r>
      <w:proofErr w:type="spellStart"/>
      <w:r w:rsidRPr="00A67A6C">
        <w:rPr>
          <w:sz w:val="24"/>
          <w:szCs w:val="24"/>
        </w:rPr>
        <w:t>Суми</w:t>
      </w:r>
      <w:proofErr w:type="spellEnd"/>
      <w:r w:rsidRPr="00A67A6C">
        <w:rPr>
          <w:sz w:val="24"/>
          <w:szCs w:val="24"/>
        </w:rPr>
        <w:t>, ВТД “</w:t>
      </w:r>
      <w:proofErr w:type="spellStart"/>
      <w:r w:rsidRPr="00A67A6C">
        <w:rPr>
          <w:sz w:val="24"/>
          <w:szCs w:val="24"/>
        </w:rPr>
        <w:t>Університетська</w:t>
      </w:r>
      <w:proofErr w:type="spellEnd"/>
      <w:r w:rsidRPr="00A67A6C">
        <w:rPr>
          <w:sz w:val="24"/>
          <w:szCs w:val="24"/>
        </w:rPr>
        <w:t xml:space="preserve"> книга, 2004. – 278 с. </w:t>
      </w:r>
    </w:p>
    <w:p w:rsidR="00D52B42" w:rsidRPr="00A67A6C" w:rsidRDefault="00B14D29" w:rsidP="00D52B42">
      <w:pPr>
        <w:tabs>
          <w:tab w:val="left" w:pos="1440"/>
        </w:tabs>
        <w:jc w:val="both"/>
        <w:rPr>
          <w:sz w:val="24"/>
          <w:szCs w:val="24"/>
          <w:lang w:val="uk-UA"/>
        </w:rPr>
      </w:pPr>
      <w:r w:rsidRPr="00A67A6C">
        <w:rPr>
          <w:sz w:val="24"/>
          <w:szCs w:val="24"/>
          <w:lang w:val="uk-UA"/>
        </w:rPr>
        <w:t xml:space="preserve">2.Дуденко Н.В., </w:t>
      </w:r>
      <w:proofErr w:type="spellStart"/>
      <w:r w:rsidRPr="00A67A6C">
        <w:rPr>
          <w:sz w:val="24"/>
          <w:szCs w:val="24"/>
          <w:lang w:val="uk-UA"/>
        </w:rPr>
        <w:t>Павлоцька</w:t>
      </w:r>
      <w:proofErr w:type="spellEnd"/>
      <w:r w:rsidRPr="00A67A6C">
        <w:rPr>
          <w:sz w:val="24"/>
          <w:szCs w:val="24"/>
          <w:lang w:val="uk-UA"/>
        </w:rPr>
        <w:t xml:space="preserve"> Л.Ф. Фізіологія харчування, Х.: 1999. – 392 с. Смоляр В.І. Основи фізіології та </w:t>
      </w:r>
      <w:proofErr w:type="spellStart"/>
      <w:r w:rsidRPr="00A67A6C">
        <w:rPr>
          <w:sz w:val="24"/>
          <w:szCs w:val="24"/>
          <w:lang w:val="uk-UA"/>
        </w:rPr>
        <w:t>ігігєни</w:t>
      </w:r>
      <w:proofErr w:type="spellEnd"/>
      <w:r w:rsidRPr="00A67A6C">
        <w:rPr>
          <w:sz w:val="24"/>
          <w:szCs w:val="24"/>
          <w:lang w:val="uk-UA"/>
        </w:rPr>
        <w:t xml:space="preserve"> харчування. – К.:</w:t>
      </w:r>
      <w:proofErr w:type="spellStart"/>
      <w:r w:rsidRPr="00A67A6C">
        <w:rPr>
          <w:sz w:val="24"/>
          <w:szCs w:val="24"/>
          <w:lang w:val="uk-UA"/>
        </w:rPr>
        <w:t>Здоровя</w:t>
      </w:r>
      <w:proofErr w:type="spellEnd"/>
      <w:r w:rsidRPr="00A67A6C">
        <w:rPr>
          <w:sz w:val="24"/>
          <w:szCs w:val="24"/>
          <w:lang w:val="uk-UA"/>
        </w:rPr>
        <w:t xml:space="preserve">, 2000. – 302 с. </w:t>
      </w:r>
    </w:p>
    <w:p w:rsidR="00D52B42" w:rsidRPr="00A67A6C" w:rsidRDefault="00B14D29" w:rsidP="00D52B42">
      <w:pPr>
        <w:tabs>
          <w:tab w:val="left" w:pos="1440"/>
        </w:tabs>
        <w:jc w:val="both"/>
        <w:rPr>
          <w:sz w:val="24"/>
          <w:szCs w:val="24"/>
          <w:lang w:val="uk-UA"/>
        </w:rPr>
      </w:pPr>
      <w:r w:rsidRPr="00A67A6C">
        <w:rPr>
          <w:sz w:val="24"/>
          <w:szCs w:val="24"/>
          <w:lang w:val="uk-UA"/>
        </w:rPr>
        <w:t xml:space="preserve">3. </w:t>
      </w:r>
      <w:proofErr w:type="spellStart"/>
      <w:r w:rsidRPr="00A67A6C">
        <w:rPr>
          <w:sz w:val="24"/>
          <w:szCs w:val="24"/>
        </w:rPr>
        <w:t>Ванханен</w:t>
      </w:r>
      <w:proofErr w:type="spellEnd"/>
      <w:r w:rsidRPr="00A67A6C">
        <w:rPr>
          <w:sz w:val="24"/>
          <w:szCs w:val="24"/>
        </w:rPr>
        <w:t xml:space="preserve"> В. Д., </w:t>
      </w:r>
      <w:proofErr w:type="spellStart"/>
      <w:r w:rsidRPr="00A67A6C">
        <w:rPr>
          <w:sz w:val="24"/>
          <w:szCs w:val="24"/>
        </w:rPr>
        <w:t>Майструк</w:t>
      </w:r>
      <w:proofErr w:type="spellEnd"/>
      <w:r w:rsidRPr="00A67A6C">
        <w:rPr>
          <w:sz w:val="24"/>
          <w:szCs w:val="24"/>
        </w:rPr>
        <w:t xml:space="preserve"> Н. Н. и др. </w:t>
      </w:r>
      <w:proofErr w:type="spellStart"/>
      <w:r w:rsidRPr="00A67A6C">
        <w:rPr>
          <w:sz w:val="24"/>
          <w:szCs w:val="24"/>
        </w:rPr>
        <w:t>Гігієна</w:t>
      </w:r>
      <w:proofErr w:type="spellEnd"/>
      <w:r w:rsidRPr="00A67A6C">
        <w:rPr>
          <w:sz w:val="24"/>
          <w:szCs w:val="24"/>
        </w:rPr>
        <w:t xml:space="preserve"> </w:t>
      </w:r>
      <w:proofErr w:type="spellStart"/>
      <w:r w:rsidRPr="00A67A6C">
        <w:rPr>
          <w:sz w:val="24"/>
          <w:szCs w:val="24"/>
        </w:rPr>
        <w:t>харчування</w:t>
      </w:r>
      <w:proofErr w:type="spellEnd"/>
      <w:r w:rsidRPr="00A67A6C">
        <w:rPr>
          <w:sz w:val="24"/>
          <w:szCs w:val="24"/>
        </w:rPr>
        <w:t xml:space="preserve">. – Киев: </w:t>
      </w:r>
      <w:proofErr w:type="spellStart"/>
      <w:r w:rsidRPr="00A67A6C">
        <w:rPr>
          <w:sz w:val="24"/>
          <w:szCs w:val="24"/>
        </w:rPr>
        <w:t>Здоров’я</w:t>
      </w:r>
      <w:proofErr w:type="spellEnd"/>
      <w:r w:rsidRPr="00A67A6C">
        <w:rPr>
          <w:sz w:val="24"/>
          <w:szCs w:val="24"/>
        </w:rPr>
        <w:t xml:space="preserve">, 1980 – </w:t>
      </w:r>
    </w:p>
    <w:p w:rsidR="00D52B42" w:rsidRPr="00A67A6C" w:rsidRDefault="00B14D29" w:rsidP="00D52B42">
      <w:pPr>
        <w:tabs>
          <w:tab w:val="left" w:pos="1440"/>
        </w:tabs>
        <w:jc w:val="both"/>
        <w:rPr>
          <w:sz w:val="24"/>
          <w:szCs w:val="24"/>
          <w:lang w:val="uk-UA"/>
        </w:rPr>
      </w:pPr>
      <w:r w:rsidRPr="00A67A6C">
        <w:rPr>
          <w:sz w:val="24"/>
          <w:szCs w:val="24"/>
        </w:rPr>
        <w:t xml:space="preserve">5. Королев </w:t>
      </w:r>
      <w:proofErr w:type="spellStart"/>
      <w:r w:rsidRPr="00A67A6C">
        <w:rPr>
          <w:sz w:val="24"/>
          <w:szCs w:val="24"/>
        </w:rPr>
        <w:t>А.А.Гігієна</w:t>
      </w:r>
      <w:proofErr w:type="spellEnd"/>
      <w:r w:rsidRPr="00A67A6C">
        <w:rPr>
          <w:sz w:val="24"/>
          <w:szCs w:val="24"/>
        </w:rPr>
        <w:t xml:space="preserve"> </w:t>
      </w:r>
      <w:proofErr w:type="spellStart"/>
      <w:r w:rsidRPr="00A67A6C">
        <w:rPr>
          <w:sz w:val="24"/>
          <w:szCs w:val="24"/>
        </w:rPr>
        <w:t>харчування</w:t>
      </w:r>
      <w:proofErr w:type="spellEnd"/>
      <w:r w:rsidRPr="00A67A6C">
        <w:rPr>
          <w:sz w:val="24"/>
          <w:szCs w:val="24"/>
        </w:rPr>
        <w:t xml:space="preserve">: </w:t>
      </w:r>
      <w:proofErr w:type="spellStart"/>
      <w:proofErr w:type="gramStart"/>
      <w:r w:rsidRPr="00A67A6C">
        <w:rPr>
          <w:sz w:val="24"/>
          <w:szCs w:val="24"/>
        </w:rPr>
        <w:t>п</w:t>
      </w:r>
      <w:proofErr w:type="gramEnd"/>
      <w:r w:rsidRPr="00A67A6C">
        <w:rPr>
          <w:sz w:val="24"/>
          <w:szCs w:val="24"/>
        </w:rPr>
        <w:t>ідручник</w:t>
      </w:r>
      <w:proofErr w:type="spellEnd"/>
      <w:r w:rsidRPr="00A67A6C">
        <w:rPr>
          <w:sz w:val="24"/>
          <w:szCs w:val="24"/>
        </w:rPr>
        <w:t xml:space="preserve"> / А. А. Королев. – 2-е изд., </w:t>
      </w:r>
      <w:proofErr w:type="spellStart"/>
      <w:r w:rsidRPr="00A67A6C">
        <w:rPr>
          <w:sz w:val="24"/>
          <w:szCs w:val="24"/>
        </w:rPr>
        <w:t>перераб</w:t>
      </w:r>
      <w:proofErr w:type="spellEnd"/>
      <w:r w:rsidRPr="00A67A6C">
        <w:rPr>
          <w:sz w:val="24"/>
          <w:szCs w:val="24"/>
        </w:rPr>
        <w:t xml:space="preserve">. и доп. – М.: ACADEMIA, 2007. – 528 с. </w:t>
      </w:r>
    </w:p>
    <w:p w:rsidR="00D52B42" w:rsidRPr="00A67A6C" w:rsidRDefault="00B14D29" w:rsidP="00D52B42">
      <w:pPr>
        <w:tabs>
          <w:tab w:val="left" w:pos="1440"/>
        </w:tabs>
        <w:jc w:val="both"/>
        <w:rPr>
          <w:sz w:val="24"/>
          <w:szCs w:val="24"/>
          <w:lang w:val="uk-UA"/>
        </w:rPr>
      </w:pPr>
      <w:r w:rsidRPr="00A67A6C">
        <w:rPr>
          <w:sz w:val="24"/>
          <w:szCs w:val="24"/>
        </w:rPr>
        <w:t xml:space="preserve">6.Барановский А.Ю., Пак С.Ф. </w:t>
      </w:r>
      <w:proofErr w:type="spellStart"/>
      <w:r w:rsidRPr="00A67A6C">
        <w:rPr>
          <w:sz w:val="24"/>
          <w:szCs w:val="24"/>
        </w:rPr>
        <w:t>Дієтологія</w:t>
      </w:r>
      <w:proofErr w:type="spellEnd"/>
      <w:r w:rsidRPr="00A67A6C">
        <w:rPr>
          <w:sz w:val="24"/>
          <w:szCs w:val="24"/>
        </w:rPr>
        <w:t xml:space="preserve"> Диалект, 2006. – 176 с. </w:t>
      </w:r>
    </w:p>
    <w:p w:rsidR="00D52B42" w:rsidRPr="00A67A6C" w:rsidRDefault="00B14D29" w:rsidP="00D52B42">
      <w:pPr>
        <w:tabs>
          <w:tab w:val="left" w:pos="1440"/>
        </w:tabs>
        <w:jc w:val="both"/>
        <w:rPr>
          <w:sz w:val="24"/>
          <w:szCs w:val="24"/>
          <w:lang w:val="uk-UA"/>
        </w:rPr>
      </w:pPr>
      <w:r w:rsidRPr="00A67A6C">
        <w:rPr>
          <w:sz w:val="24"/>
          <w:szCs w:val="24"/>
        </w:rPr>
        <w:t xml:space="preserve">7.Бонд </w:t>
      </w:r>
      <w:proofErr w:type="gramStart"/>
      <w:r w:rsidRPr="00A67A6C">
        <w:rPr>
          <w:sz w:val="24"/>
          <w:szCs w:val="24"/>
        </w:rPr>
        <w:t>Дж</w:t>
      </w:r>
      <w:proofErr w:type="gramEnd"/>
      <w:r w:rsidRPr="00A67A6C">
        <w:rPr>
          <w:sz w:val="24"/>
          <w:szCs w:val="24"/>
        </w:rPr>
        <w:t>. Естественное питание: Как питаться в соответствии с нашей генетической программой</w:t>
      </w:r>
      <w:proofErr w:type="gramStart"/>
      <w:r w:rsidRPr="00A67A6C">
        <w:rPr>
          <w:sz w:val="24"/>
          <w:szCs w:val="24"/>
        </w:rPr>
        <w:t xml:space="preserve"> / П</w:t>
      </w:r>
      <w:proofErr w:type="gramEnd"/>
      <w:r w:rsidRPr="00A67A6C">
        <w:rPr>
          <w:sz w:val="24"/>
          <w:szCs w:val="24"/>
        </w:rPr>
        <w:t xml:space="preserve">ер с англ. А.В. Верди. – М.: Айрис-пресс, 2003. – 336 с. </w:t>
      </w:r>
    </w:p>
    <w:p w:rsidR="00B14D29" w:rsidRPr="00A67A6C" w:rsidRDefault="00B14D29" w:rsidP="00D52B42">
      <w:pPr>
        <w:tabs>
          <w:tab w:val="left" w:pos="1440"/>
        </w:tabs>
        <w:jc w:val="both"/>
        <w:rPr>
          <w:sz w:val="24"/>
          <w:szCs w:val="24"/>
          <w:lang w:val="uk-UA"/>
        </w:rPr>
      </w:pPr>
      <w:r w:rsidRPr="00A67A6C">
        <w:rPr>
          <w:sz w:val="24"/>
          <w:szCs w:val="24"/>
        </w:rPr>
        <w:t xml:space="preserve">8.Борисова О.О. </w:t>
      </w:r>
      <w:proofErr w:type="spellStart"/>
      <w:r w:rsidRPr="00A67A6C">
        <w:rPr>
          <w:sz w:val="24"/>
          <w:szCs w:val="24"/>
        </w:rPr>
        <w:t>Харчування</w:t>
      </w:r>
      <w:proofErr w:type="spellEnd"/>
      <w:r w:rsidRPr="00A67A6C">
        <w:rPr>
          <w:sz w:val="24"/>
          <w:szCs w:val="24"/>
        </w:rPr>
        <w:t xml:space="preserve"> </w:t>
      </w:r>
      <w:proofErr w:type="spellStart"/>
      <w:r w:rsidRPr="00A67A6C">
        <w:rPr>
          <w:sz w:val="24"/>
          <w:szCs w:val="24"/>
        </w:rPr>
        <w:t>спортсменів</w:t>
      </w:r>
      <w:proofErr w:type="spellEnd"/>
      <w:r w:rsidRPr="00A67A6C">
        <w:rPr>
          <w:sz w:val="24"/>
          <w:szCs w:val="24"/>
        </w:rPr>
        <w:t xml:space="preserve">: </w:t>
      </w:r>
      <w:proofErr w:type="spellStart"/>
      <w:r w:rsidRPr="00A67A6C">
        <w:rPr>
          <w:sz w:val="24"/>
          <w:szCs w:val="24"/>
        </w:rPr>
        <w:t>практичні</w:t>
      </w:r>
      <w:proofErr w:type="spellEnd"/>
      <w:r w:rsidRPr="00A67A6C">
        <w:rPr>
          <w:sz w:val="24"/>
          <w:szCs w:val="24"/>
        </w:rPr>
        <w:t xml:space="preserve"> </w:t>
      </w:r>
      <w:proofErr w:type="spellStart"/>
      <w:r w:rsidRPr="00A67A6C">
        <w:rPr>
          <w:sz w:val="24"/>
          <w:szCs w:val="24"/>
        </w:rPr>
        <w:t>рекомендації</w:t>
      </w:r>
      <w:proofErr w:type="spellEnd"/>
      <w:r w:rsidRPr="00A67A6C">
        <w:rPr>
          <w:sz w:val="24"/>
          <w:szCs w:val="24"/>
        </w:rPr>
        <w:t xml:space="preserve"> : метод. </w:t>
      </w:r>
      <w:proofErr w:type="spellStart"/>
      <w:proofErr w:type="gramStart"/>
      <w:r w:rsidRPr="00A67A6C">
        <w:rPr>
          <w:sz w:val="24"/>
          <w:szCs w:val="24"/>
        </w:rPr>
        <w:t>пос</w:t>
      </w:r>
      <w:proofErr w:type="gramEnd"/>
      <w:r w:rsidRPr="00A67A6C">
        <w:rPr>
          <w:sz w:val="24"/>
          <w:szCs w:val="24"/>
        </w:rPr>
        <w:t>ібник</w:t>
      </w:r>
      <w:proofErr w:type="spellEnd"/>
      <w:r w:rsidRPr="00A67A6C">
        <w:rPr>
          <w:sz w:val="24"/>
          <w:szCs w:val="24"/>
        </w:rPr>
        <w:t xml:space="preserve"> / О.О. Борисова. – К.: Спорт, 2007. – 132 с.</w:t>
      </w:r>
    </w:p>
    <w:p w:rsidR="00D52B42" w:rsidRPr="00A67A6C" w:rsidRDefault="00D52B42" w:rsidP="00D52B42">
      <w:pPr>
        <w:jc w:val="both"/>
        <w:rPr>
          <w:b/>
          <w:sz w:val="24"/>
          <w:szCs w:val="24"/>
          <w:u w:val="single"/>
          <w:lang w:val="uk-UA"/>
        </w:rPr>
      </w:pPr>
      <w:r w:rsidRPr="00A67A6C">
        <w:rPr>
          <w:b/>
          <w:sz w:val="24"/>
          <w:szCs w:val="24"/>
          <w:u w:val="single"/>
          <w:lang w:val="uk-UA"/>
        </w:rPr>
        <w:t>Додаткова</w:t>
      </w:r>
    </w:p>
    <w:p w:rsidR="00D52B42" w:rsidRPr="00A67A6C" w:rsidRDefault="00D52B42" w:rsidP="00D52B42">
      <w:pPr>
        <w:tabs>
          <w:tab w:val="left" w:pos="1440"/>
        </w:tabs>
        <w:jc w:val="both"/>
        <w:rPr>
          <w:sz w:val="24"/>
          <w:szCs w:val="24"/>
          <w:u w:val="single"/>
          <w:lang w:val="uk-UA"/>
        </w:rPr>
      </w:pP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sz w:val="24"/>
          <w:szCs w:val="24"/>
        </w:rPr>
        <w:t>Королев А.А. Гигиена питания</w:t>
      </w:r>
      <w:proofErr w:type="gramStart"/>
      <w:r w:rsidRPr="00A67A6C">
        <w:rPr>
          <w:sz w:val="24"/>
          <w:szCs w:val="24"/>
        </w:rPr>
        <w:t xml:space="preserve"> :</w:t>
      </w:r>
      <w:proofErr w:type="gramEnd"/>
      <w:r w:rsidRPr="00A67A6C">
        <w:rPr>
          <w:sz w:val="24"/>
          <w:szCs w:val="24"/>
        </w:rPr>
        <w:t xml:space="preserve"> учебник / А. А. Королев. – 2-е изд., </w:t>
      </w:r>
      <w:proofErr w:type="spellStart"/>
      <w:r w:rsidRPr="00A67A6C">
        <w:rPr>
          <w:sz w:val="24"/>
          <w:szCs w:val="24"/>
        </w:rPr>
        <w:t>перераб</w:t>
      </w:r>
      <w:proofErr w:type="spellEnd"/>
      <w:r w:rsidRPr="00A67A6C">
        <w:rPr>
          <w:sz w:val="24"/>
          <w:szCs w:val="24"/>
        </w:rPr>
        <w:t>. и доп. – М.: ACADEMIA, 2007. – 528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proofErr w:type="spellStart"/>
      <w:r w:rsidRPr="00A67A6C">
        <w:rPr>
          <w:sz w:val="24"/>
          <w:szCs w:val="24"/>
        </w:rPr>
        <w:t>Мартинчик</w:t>
      </w:r>
      <w:proofErr w:type="spellEnd"/>
      <w:r w:rsidRPr="00A67A6C">
        <w:rPr>
          <w:sz w:val="24"/>
          <w:szCs w:val="24"/>
        </w:rPr>
        <w:t xml:space="preserve"> А.Н. Общая </w:t>
      </w:r>
      <w:proofErr w:type="spellStart"/>
      <w:r w:rsidRPr="00A67A6C">
        <w:rPr>
          <w:sz w:val="24"/>
          <w:szCs w:val="24"/>
        </w:rPr>
        <w:t>нутрициология</w:t>
      </w:r>
      <w:proofErr w:type="spellEnd"/>
      <w:r w:rsidRPr="00A67A6C">
        <w:rPr>
          <w:sz w:val="24"/>
          <w:szCs w:val="24"/>
        </w:rPr>
        <w:t xml:space="preserve">: Учебное пособие / </w:t>
      </w:r>
      <w:proofErr w:type="spellStart"/>
      <w:r w:rsidRPr="00A67A6C">
        <w:rPr>
          <w:sz w:val="24"/>
          <w:szCs w:val="24"/>
        </w:rPr>
        <w:t>Мартинчик</w:t>
      </w:r>
      <w:proofErr w:type="spellEnd"/>
      <w:r w:rsidRPr="00A67A6C">
        <w:rPr>
          <w:sz w:val="24"/>
          <w:szCs w:val="24"/>
        </w:rPr>
        <w:t xml:space="preserve"> А.Н., </w:t>
      </w:r>
      <w:proofErr w:type="spellStart"/>
      <w:r w:rsidRPr="00A67A6C">
        <w:rPr>
          <w:sz w:val="24"/>
          <w:szCs w:val="24"/>
        </w:rPr>
        <w:t>Маев</w:t>
      </w:r>
      <w:proofErr w:type="spellEnd"/>
      <w:r w:rsidRPr="00A67A6C">
        <w:rPr>
          <w:sz w:val="24"/>
          <w:szCs w:val="24"/>
        </w:rPr>
        <w:t xml:space="preserve"> И.В., </w:t>
      </w:r>
      <w:proofErr w:type="spellStart"/>
      <w:r w:rsidRPr="00A67A6C">
        <w:rPr>
          <w:sz w:val="24"/>
          <w:szCs w:val="24"/>
        </w:rPr>
        <w:t>Янушевич</w:t>
      </w:r>
      <w:proofErr w:type="spellEnd"/>
      <w:r w:rsidRPr="00A67A6C">
        <w:rPr>
          <w:sz w:val="24"/>
          <w:szCs w:val="24"/>
        </w:rPr>
        <w:t xml:space="preserve"> О.О. – М.: </w:t>
      </w:r>
      <w:proofErr w:type="spellStart"/>
      <w:r w:rsidRPr="00A67A6C">
        <w:rPr>
          <w:sz w:val="24"/>
          <w:szCs w:val="24"/>
        </w:rPr>
        <w:t>МЕДпресс-информ</w:t>
      </w:r>
      <w:proofErr w:type="spellEnd"/>
      <w:r w:rsidRPr="00A67A6C">
        <w:rPr>
          <w:sz w:val="24"/>
          <w:szCs w:val="24"/>
        </w:rPr>
        <w:t>, 2005.– 392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proofErr w:type="spellStart"/>
      <w:r w:rsidRPr="00A67A6C">
        <w:rPr>
          <w:sz w:val="24"/>
          <w:szCs w:val="24"/>
        </w:rPr>
        <w:t>Новодержкина</w:t>
      </w:r>
      <w:proofErr w:type="spellEnd"/>
      <w:r w:rsidRPr="00A67A6C">
        <w:rPr>
          <w:sz w:val="24"/>
          <w:szCs w:val="24"/>
        </w:rPr>
        <w:t xml:space="preserve"> Ю.Г. Диетология: учебник / Ю.Г. </w:t>
      </w:r>
      <w:proofErr w:type="spellStart"/>
      <w:r w:rsidRPr="00A67A6C">
        <w:rPr>
          <w:sz w:val="24"/>
          <w:szCs w:val="24"/>
        </w:rPr>
        <w:t>Новодержкина</w:t>
      </w:r>
      <w:proofErr w:type="spellEnd"/>
      <w:r w:rsidRPr="00A67A6C">
        <w:rPr>
          <w:sz w:val="24"/>
          <w:szCs w:val="24"/>
        </w:rPr>
        <w:t>, В.П. Дружинина. – Ростов н</w:t>
      </w:r>
      <w:proofErr w:type="gramStart"/>
      <w:r w:rsidRPr="00A67A6C">
        <w:rPr>
          <w:sz w:val="24"/>
          <w:szCs w:val="24"/>
        </w:rPr>
        <w:t>/Д</w:t>
      </w:r>
      <w:proofErr w:type="gramEnd"/>
      <w:r w:rsidRPr="00A67A6C">
        <w:rPr>
          <w:sz w:val="24"/>
          <w:szCs w:val="24"/>
        </w:rPr>
        <w:t>: Феникс, 2004. – 384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bCs/>
          <w:sz w:val="24"/>
          <w:szCs w:val="24"/>
        </w:rPr>
        <w:t>Оздоровительное</w:t>
      </w:r>
      <w:r w:rsidRPr="00A67A6C">
        <w:rPr>
          <w:sz w:val="24"/>
          <w:szCs w:val="24"/>
        </w:rPr>
        <w:t xml:space="preserve"> </w:t>
      </w:r>
      <w:r w:rsidRPr="00A67A6C">
        <w:rPr>
          <w:bCs/>
          <w:sz w:val="24"/>
          <w:szCs w:val="24"/>
        </w:rPr>
        <w:t>и</w:t>
      </w:r>
      <w:r w:rsidRPr="00A67A6C">
        <w:rPr>
          <w:sz w:val="24"/>
          <w:szCs w:val="24"/>
        </w:rPr>
        <w:t xml:space="preserve"> </w:t>
      </w:r>
      <w:r w:rsidRPr="00A67A6C">
        <w:rPr>
          <w:bCs/>
          <w:sz w:val="24"/>
          <w:szCs w:val="24"/>
        </w:rPr>
        <w:t>диетическое</w:t>
      </w:r>
      <w:r w:rsidRPr="00A67A6C">
        <w:rPr>
          <w:sz w:val="24"/>
          <w:szCs w:val="24"/>
        </w:rPr>
        <w:t xml:space="preserve"> </w:t>
      </w:r>
      <w:r w:rsidRPr="00A67A6C">
        <w:rPr>
          <w:bCs/>
          <w:sz w:val="24"/>
          <w:szCs w:val="24"/>
        </w:rPr>
        <w:t>питание</w:t>
      </w:r>
      <w:r w:rsidRPr="00A67A6C">
        <w:rPr>
          <w:sz w:val="24"/>
          <w:szCs w:val="24"/>
        </w:rPr>
        <w:t>: Цикл лекций</w:t>
      </w:r>
      <w:proofErr w:type="gramStart"/>
      <w:r w:rsidRPr="00A67A6C">
        <w:rPr>
          <w:sz w:val="24"/>
          <w:szCs w:val="24"/>
        </w:rPr>
        <w:t xml:space="preserve"> / </w:t>
      </w:r>
      <w:r w:rsidRPr="00A67A6C">
        <w:rPr>
          <w:bCs/>
          <w:sz w:val="24"/>
          <w:szCs w:val="24"/>
        </w:rPr>
        <w:t>П</w:t>
      </w:r>
      <w:proofErr w:type="gramEnd"/>
      <w:r w:rsidRPr="00A67A6C">
        <w:rPr>
          <w:bCs/>
          <w:sz w:val="24"/>
          <w:szCs w:val="24"/>
        </w:rPr>
        <w:t>од</w:t>
      </w:r>
      <w:r w:rsidRPr="00A67A6C">
        <w:rPr>
          <w:sz w:val="24"/>
          <w:szCs w:val="24"/>
        </w:rPr>
        <w:t xml:space="preserve"> </w:t>
      </w:r>
      <w:r w:rsidRPr="00A67A6C">
        <w:rPr>
          <w:bCs/>
          <w:sz w:val="24"/>
          <w:szCs w:val="24"/>
        </w:rPr>
        <w:t>ред</w:t>
      </w:r>
      <w:r w:rsidRPr="00A67A6C">
        <w:rPr>
          <w:sz w:val="24"/>
          <w:szCs w:val="24"/>
        </w:rPr>
        <w:t xml:space="preserve">. </w:t>
      </w:r>
      <w:r w:rsidRPr="00A67A6C">
        <w:rPr>
          <w:bCs/>
          <w:sz w:val="24"/>
          <w:szCs w:val="24"/>
        </w:rPr>
        <w:t>В</w:t>
      </w:r>
      <w:r w:rsidRPr="00A67A6C">
        <w:rPr>
          <w:sz w:val="24"/>
          <w:szCs w:val="24"/>
        </w:rPr>
        <w:t xml:space="preserve">. </w:t>
      </w:r>
      <w:r w:rsidRPr="00A67A6C">
        <w:rPr>
          <w:bCs/>
          <w:sz w:val="24"/>
          <w:szCs w:val="24"/>
        </w:rPr>
        <w:t>И</w:t>
      </w:r>
      <w:r w:rsidRPr="00A67A6C">
        <w:rPr>
          <w:sz w:val="24"/>
          <w:szCs w:val="24"/>
        </w:rPr>
        <w:t xml:space="preserve">. </w:t>
      </w:r>
      <w:proofErr w:type="spellStart"/>
      <w:r w:rsidRPr="00A67A6C">
        <w:rPr>
          <w:bCs/>
          <w:sz w:val="24"/>
          <w:szCs w:val="24"/>
        </w:rPr>
        <w:t>Циприяна</w:t>
      </w:r>
      <w:proofErr w:type="spellEnd"/>
      <w:r w:rsidRPr="00A67A6C">
        <w:rPr>
          <w:sz w:val="24"/>
          <w:szCs w:val="24"/>
        </w:rPr>
        <w:t xml:space="preserve">. — К.: Логос, </w:t>
      </w:r>
      <w:r w:rsidRPr="00A67A6C">
        <w:rPr>
          <w:bCs/>
          <w:sz w:val="24"/>
          <w:szCs w:val="24"/>
        </w:rPr>
        <w:t>2001</w:t>
      </w:r>
      <w:r w:rsidRPr="00A67A6C">
        <w:rPr>
          <w:sz w:val="24"/>
          <w:szCs w:val="24"/>
        </w:rPr>
        <w:t>. — 336 с.</w:t>
      </w:r>
    </w:p>
    <w:p w:rsidR="00D52B42"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sz w:val="24"/>
          <w:szCs w:val="24"/>
        </w:rPr>
        <w:t xml:space="preserve">Самсонов М.А. Справочник по диетологии / Самсонов М. А., </w:t>
      </w:r>
      <w:proofErr w:type="spellStart"/>
      <w:r w:rsidRPr="00A67A6C">
        <w:rPr>
          <w:sz w:val="24"/>
          <w:szCs w:val="24"/>
        </w:rPr>
        <w:t>Тутельян</w:t>
      </w:r>
      <w:proofErr w:type="spellEnd"/>
      <w:r w:rsidRPr="00A67A6C">
        <w:rPr>
          <w:sz w:val="24"/>
          <w:szCs w:val="24"/>
        </w:rPr>
        <w:t xml:space="preserve"> В. А., Самсонова М.А., </w:t>
      </w:r>
      <w:proofErr w:type="spellStart"/>
      <w:r w:rsidRPr="00A67A6C">
        <w:rPr>
          <w:sz w:val="24"/>
          <w:szCs w:val="24"/>
        </w:rPr>
        <w:t>Тутельяна</w:t>
      </w:r>
      <w:proofErr w:type="spellEnd"/>
      <w:r w:rsidRPr="00A67A6C">
        <w:rPr>
          <w:sz w:val="24"/>
          <w:szCs w:val="24"/>
        </w:rPr>
        <w:t xml:space="preserve"> В.А., </w:t>
      </w:r>
      <w:proofErr w:type="spellStart"/>
      <w:r w:rsidRPr="00A67A6C">
        <w:rPr>
          <w:sz w:val="24"/>
          <w:szCs w:val="24"/>
        </w:rPr>
        <w:t>Тутельяна</w:t>
      </w:r>
      <w:proofErr w:type="spellEnd"/>
      <w:r w:rsidRPr="00A67A6C">
        <w:rPr>
          <w:sz w:val="24"/>
          <w:szCs w:val="24"/>
        </w:rPr>
        <w:t xml:space="preserve"> В.А. /  Под ред. </w:t>
      </w:r>
      <w:proofErr w:type="spellStart"/>
      <w:r w:rsidRPr="00A67A6C">
        <w:rPr>
          <w:sz w:val="24"/>
          <w:szCs w:val="24"/>
        </w:rPr>
        <w:t>Тутельяна</w:t>
      </w:r>
      <w:proofErr w:type="spellEnd"/>
      <w:r w:rsidRPr="00A67A6C">
        <w:rPr>
          <w:sz w:val="24"/>
          <w:szCs w:val="24"/>
        </w:rPr>
        <w:t xml:space="preserve"> В.А.. – М.: Медицина, 2002. – 542 с.</w:t>
      </w:r>
    </w:p>
    <w:p w:rsidR="00A24E2F" w:rsidRPr="00A67A6C" w:rsidRDefault="00A24E2F" w:rsidP="00D52B42">
      <w:pPr>
        <w:widowControl/>
        <w:numPr>
          <w:ilvl w:val="1"/>
          <w:numId w:val="4"/>
        </w:numPr>
        <w:tabs>
          <w:tab w:val="clear" w:pos="1440"/>
          <w:tab w:val="num" w:pos="180"/>
        </w:tabs>
        <w:autoSpaceDE/>
        <w:autoSpaceDN/>
        <w:adjustRightInd/>
        <w:ind w:left="360"/>
        <w:jc w:val="both"/>
        <w:rPr>
          <w:sz w:val="24"/>
          <w:szCs w:val="24"/>
        </w:rPr>
      </w:pPr>
      <w:r w:rsidRPr="00A67A6C">
        <w:rPr>
          <w:color w:val="000000"/>
          <w:sz w:val="24"/>
          <w:szCs w:val="24"/>
        </w:rPr>
        <w:t>Барановский А.Ю., Пак С.Ф. Диетология:  организационно-правовые основы. Учебно-методическое пособие. – Диалект, 2006. – 176 с.</w:t>
      </w:r>
    </w:p>
    <w:p w:rsidR="00D52B42" w:rsidRPr="00A67A6C" w:rsidRDefault="00D52B42" w:rsidP="00D52B42">
      <w:pPr>
        <w:widowControl/>
        <w:autoSpaceDE/>
        <w:autoSpaceDN/>
        <w:adjustRightInd/>
        <w:jc w:val="both"/>
        <w:rPr>
          <w:color w:val="000000"/>
          <w:sz w:val="24"/>
          <w:szCs w:val="24"/>
          <w:lang w:val="uk-UA"/>
        </w:rPr>
      </w:pPr>
      <w:r w:rsidRPr="00A67A6C">
        <w:rPr>
          <w:color w:val="000000"/>
          <w:sz w:val="24"/>
          <w:szCs w:val="24"/>
          <w:lang w:val="uk-UA"/>
        </w:rPr>
        <w:t xml:space="preserve">7. </w:t>
      </w:r>
      <w:r w:rsidR="00A24E2F" w:rsidRPr="00A67A6C">
        <w:rPr>
          <w:color w:val="000000"/>
          <w:sz w:val="24"/>
          <w:szCs w:val="24"/>
        </w:rPr>
        <w:t xml:space="preserve">Бонд </w:t>
      </w:r>
      <w:proofErr w:type="gramStart"/>
      <w:r w:rsidR="00A24E2F" w:rsidRPr="00A67A6C">
        <w:rPr>
          <w:color w:val="000000"/>
          <w:sz w:val="24"/>
          <w:szCs w:val="24"/>
        </w:rPr>
        <w:t>Дж</w:t>
      </w:r>
      <w:proofErr w:type="gramEnd"/>
      <w:r w:rsidR="00A24E2F" w:rsidRPr="00A67A6C">
        <w:rPr>
          <w:color w:val="000000"/>
          <w:sz w:val="24"/>
          <w:szCs w:val="24"/>
        </w:rPr>
        <w:t>. Естественное питание: Как питаться в соответствии с нашей генетической программой</w:t>
      </w:r>
      <w:proofErr w:type="gramStart"/>
      <w:r w:rsidR="00A24E2F" w:rsidRPr="00A67A6C">
        <w:rPr>
          <w:color w:val="000000"/>
          <w:sz w:val="24"/>
          <w:szCs w:val="24"/>
        </w:rPr>
        <w:t xml:space="preserve"> / П</w:t>
      </w:r>
      <w:proofErr w:type="gramEnd"/>
      <w:r w:rsidR="00A24E2F" w:rsidRPr="00A67A6C">
        <w:rPr>
          <w:color w:val="000000"/>
          <w:sz w:val="24"/>
          <w:szCs w:val="24"/>
        </w:rPr>
        <w:t>ер с англ. А.В. Верди. – М.: Айрис-пресс, 2003. – 336 с.</w:t>
      </w:r>
    </w:p>
    <w:p w:rsidR="00D52B42" w:rsidRPr="00A67A6C" w:rsidRDefault="00A24E2F" w:rsidP="00D52B42">
      <w:pPr>
        <w:widowControl/>
        <w:autoSpaceDE/>
        <w:autoSpaceDN/>
        <w:adjustRightInd/>
        <w:jc w:val="both"/>
        <w:rPr>
          <w:color w:val="000000"/>
          <w:sz w:val="24"/>
          <w:szCs w:val="24"/>
          <w:lang w:val="uk-UA"/>
        </w:rPr>
      </w:pPr>
      <w:r w:rsidRPr="00A67A6C">
        <w:rPr>
          <w:bCs/>
          <w:color w:val="000000"/>
          <w:sz w:val="24"/>
          <w:szCs w:val="24"/>
        </w:rPr>
        <w:t xml:space="preserve">Борисова О.О. </w:t>
      </w:r>
      <w:r w:rsidRPr="00A67A6C">
        <w:rPr>
          <w:rFonts w:eastAsia="Times-Roman"/>
          <w:color w:val="000000"/>
          <w:sz w:val="24"/>
          <w:szCs w:val="24"/>
        </w:rPr>
        <w:t>Питание спортсменов: зарубежный опыт и практические рекомендации : учеб</w:t>
      </w:r>
      <w:proofErr w:type="gramStart"/>
      <w:r w:rsidRPr="00A67A6C">
        <w:rPr>
          <w:rFonts w:eastAsia="Times-Roman"/>
          <w:color w:val="000000"/>
          <w:sz w:val="24"/>
          <w:szCs w:val="24"/>
        </w:rPr>
        <w:t>.-</w:t>
      </w:r>
      <w:proofErr w:type="gramEnd"/>
      <w:r w:rsidRPr="00A67A6C">
        <w:rPr>
          <w:rFonts w:eastAsia="Times-Roman"/>
          <w:color w:val="000000"/>
          <w:sz w:val="24"/>
          <w:szCs w:val="24"/>
        </w:rPr>
        <w:t>метод. пособие / О.О. Борисова. – М.: Советский спорт, 2007. – 132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Влощинский</w:t>
      </w:r>
      <w:proofErr w:type="spellEnd"/>
      <w:r w:rsidRPr="00A67A6C">
        <w:rPr>
          <w:rFonts w:ascii="Times New Roman" w:hAnsi="Times New Roman" w:cs="Times New Roman"/>
          <w:color w:val="000000"/>
          <w:sz w:val="24"/>
          <w:szCs w:val="24"/>
        </w:rPr>
        <w:t xml:space="preserve"> П.Е. </w:t>
      </w:r>
      <w:proofErr w:type="spellStart"/>
      <w:r w:rsidRPr="00A67A6C">
        <w:rPr>
          <w:rFonts w:ascii="Times New Roman" w:hAnsi="Times New Roman" w:cs="Times New Roman"/>
          <w:color w:val="000000"/>
          <w:sz w:val="24"/>
          <w:szCs w:val="24"/>
        </w:rPr>
        <w:t>Физиология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Учебник</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Влощинский</w:t>
      </w:r>
      <w:proofErr w:type="spellEnd"/>
      <w:r w:rsidRPr="00A67A6C">
        <w:rPr>
          <w:rFonts w:ascii="Times New Roman" w:hAnsi="Times New Roman" w:cs="Times New Roman"/>
          <w:color w:val="000000"/>
          <w:sz w:val="24"/>
          <w:szCs w:val="24"/>
        </w:rPr>
        <w:t xml:space="preserve"> П.Е., Позняковский В.М., Дроздова Т.М.  – Новосибирск: Сибирское университетское издательство, 2007. – 352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Воробьев</w:t>
      </w:r>
      <w:proofErr w:type="spellEnd"/>
      <w:r w:rsidRPr="00A67A6C">
        <w:rPr>
          <w:rFonts w:ascii="Times New Roman" w:hAnsi="Times New Roman" w:cs="Times New Roman"/>
          <w:color w:val="000000"/>
          <w:sz w:val="24"/>
          <w:szCs w:val="24"/>
        </w:rPr>
        <w:t xml:space="preserve"> В.И. </w:t>
      </w:r>
      <w:proofErr w:type="spellStart"/>
      <w:r w:rsidRPr="00A67A6C">
        <w:rPr>
          <w:rFonts w:ascii="Times New Roman" w:hAnsi="Times New Roman" w:cs="Times New Roman"/>
          <w:color w:val="000000"/>
          <w:sz w:val="24"/>
          <w:szCs w:val="24"/>
        </w:rPr>
        <w:t>Организация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оздоровительного</w:t>
      </w:r>
      <w:proofErr w:type="spellEnd"/>
      <w:r w:rsidRPr="00A67A6C">
        <w:rPr>
          <w:rFonts w:ascii="Times New Roman" w:hAnsi="Times New Roman" w:cs="Times New Roman"/>
          <w:color w:val="000000"/>
          <w:sz w:val="24"/>
          <w:szCs w:val="24"/>
        </w:rPr>
        <w:t xml:space="preserve"> и лечебного питания / В.И. Воробьев. – 2-е изд., доп. – М.: Медицина, 2002. – 445с.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Воронина</w:t>
      </w:r>
      <w:proofErr w:type="spellEnd"/>
      <w:r w:rsidRPr="00A67A6C">
        <w:rPr>
          <w:rFonts w:ascii="Times New Roman" w:hAnsi="Times New Roman" w:cs="Times New Roman"/>
          <w:color w:val="000000"/>
          <w:sz w:val="24"/>
          <w:szCs w:val="24"/>
        </w:rPr>
        <w:t xml:space="preserve"> Л.П. </w:t>
      </w:r>
      <w:proofErr w:type="spellStart"/>
      <w:r w:rsidRPr="00A67A6C">
        <w:rPr>
          <w:rFonts w:ascii="Times New Roman" w:hAnsi="Times New Roman" w:cs="Times New Roman"/>
          <w:color w:val="000000"/>
          <w:sz w:val="24"/>
          <w:szCs w:val="24"/>
        </w:rPr>
        <w:t>Вопросы</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рационального</w:t>
      </w:r>
      <w:proofErr w:type="spellEnd"/>
      <w:r w:rsidRPr="00A67A6C">
        <w:rPr>
          <w:rFonts w:ascii="Times New Roman" w:hAnsi="Times New Roman" w:cs="Times New Roman"/>
          <w:color w:val="000000"/>
          <w:sz w:val="24"/>
          <w:szCs w:val="24"/>
        </w:rPr>
        <w:t xml:space="preserve"> питания у пожилых людей / Л.П. Воронина // Журнал «Медицинские новости».– 2007. – № 6. – С. 36 – 41.</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lastRenderedPageBreak/>
        <w:t xml:space="preserve">Воронцов И.М. </w:t>
      </w:r>
      <w:proofErr w:type="spellStart"/>
      <w:r w:rsidRPr="00A67A6C">
        <w:rPr>
          <w:rFonts w:ascii="Times New Roman" w:hAnsi="Times New Roman" w:cs="Times New Roman"/>
          <w:bCs/>
          <w:color w:val="000000"/>
          <w:sz w:val="24"/>
          <w:szCs w:val="24"/>
        </w:rPr>
        <w:t>Диетотерапия</w:t>
      </w:r>
      <w:proofErr w:type="spellEnd"/>
      <w:r w:rsidRPr="00A67A6C">
        <w:rPr>
          <w:rFonts w:ascii="Times New Roman" w:hAnsi="Times New Roman" w:cs="Times New Roman"/>
          <w:color w:val="000000"/>
          <w:sz w:val="24"/>
          <w:szCs w:val="24"/>
        </w:rPr>
        <w:t xml:space="preserve"> </w:t>
      </w:r>
      <w:r w:rsidRPr="00A67A6C">
        <w:rPr>
          <w:rFonts w:ascii="Times New Roman" w:hAnsi="Times New Roman" w:cs="Times New Roman"/>
          <w:bCs/>
          <w:color w:val="000000"/>
          <w:sz w:val="24"/>
          <w:szCs w:val="24"/>
        </w:rPr>
        <w:t>при</w:t>
      </w:r>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bCs/>
          <w:color w:val="000000"/>
          <w:sz w:val="24"/>
          <w:szCs w:val="24"/>
        </w:rPr>
        <w:t>аллергических</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bCs/>
          <w:color w:val="000000"/>
          <w:sz w:val="24"/>
          <w:szCs w:val="24"/>
        </w:rPr>
        <w:t>заболеваниях</w:t>
      </w:r>
      <w:proofErr w:type="spellEnd"/>
      <w:r w:rsidRPr="00A67A6C">
        <w:rPr>
          <w:rFonts w:ascii="Times New Roman" w:hAnsi="Times New Roman" w:cs="Times New Roman"/>
          <w:color w:val="000000"/>
          <w:sz w:val="24"/>
          <w:szCs w:val="24"/>
        </w:rPr>
        <w:t xml:space="preserve"> у подростков / И.М. Воронцов, М.И. Батырев, Т.Ф. Батырева и др. // Лечащий врач. – 2004. – №3. – С. 22 – 27.</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t xml:space="preserve">Горячева О. А. Особенности питания ребенка первого года жизни / О. А. Горячева // Рус. мед. журн. – 2008. – № 25. – С. 1672–1676. </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Гурвич</w:t>
      </w:r>
      <w:proofErr w:type="spellEnd"/>
      <w:r w:rsidRPr="00A67A6C">
        <w:rPr>
          <w:rFonts w:ascii="Times New Roman" w:hAnsi="Times New Roman" w:cs="Times New Roman"/>
          <w:color w:val="000000"/>
          <w:sz w:val="24"/>
          <w:szCs w:val="24"/>
        </w:rPr>
        <w:t xml:space="preserve"> М. М. </w:t>
      </w:r>
      <w:proofErr w:type="spellStart"/>
      <w:r w:rsidRPr="00A67A6C">
        <w:rPr>
          <w:rFonts w:ascii="Times New Roman" w:hAnsi="Times New Roman" w:cs="Times New Roman"/>
          <w:color w:val="000000"/>
          <w:sz w:val="24"/>
          <w:szCs w:val="24"/>
        </w:rPr>
        <w:t>Лечебное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при </w:t>
      </w:r>
      <w:proofErr w:type="spellStart"/>
      <w:r w:rsidRPr="00A67A6C">
        <w:rPr>
          <w:rFonts w:ascii="Times New Roman" w:hAnsi="Times New Roman" w:cs="Times New Roman"/>
          <w:color w:val="000000"/>
          <w:sz w:val="24"/>
          <w:szCs w:val="24"/>
        </w:rPr>
        <w:t>сердечно-сосудистых</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заболеваниях</w:t>
      </w:r>
      <w:proofErr w:type="spellEnd"/>
      <w:r w:rsidRPr="00A67A6C">
        <w:rPr>
          <w:rFonts w:ascii="Times New Roman" w:hAnsi="Times New Roman" w:cs="Times New Roman"/>
          <w:color w:val="000000"/>
          <w:sz w:val="24"/>
          <w:szCs w:val="24"/>
        </w:rPr>
        <w:t xml:space="preserve"> / М.М. </w:t>
      </w:r>
      <w:proofErr w:type="spellStart"/>
      <w:r w:rsidRPr="00A67A6C">
        <w:rPr>
          <w:rFonts w:ascii="Times New Roman" w:hAnsi="Times New Roman" w:cs="Times New Roman"/>
          <w:color w:val="000000"/>
          <w:sz w:val="24"/>
          <w:szCs w:val="24"/>
        </w:rPr>
        <w:t>Гурвич</w:t>
      </w:r>
      <w:proofErr w:type="spellEnd"/>
      <w:r w:rsidRPr="00A67A6C">
        <w:rPr>
          <w:rFonts w:ascii="Times New Roman" w:hAnsi="Times New Roman" w:cs="Times New Roman"/>
          <w:color w:val="000000"/>
          <w:sz w:val="24"/>
          <w:szCs w:val="24"/>
        </w:rPr>
        <w:t>. – М.: Совет. спорт, 2001. – 304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Детское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сост</w:t>
      </w:r>
      <w:proofErr w:type="spellEnd"/>
      <w:r w:rsidRPr="00A67A6C">
        <w:rPr>
          <w:rFonts w:ascii="Times New Roman" w:hAnsi="Times New Roman" w:cs="Times New Roman"/>
          <w:color w:val="000000"/>
          <w:sz w:val="24"/>
          <w:szCs w:val="24"/>
        </w:rPr>
        <w:t>. А.Н. Герасимова. – М.: АСТ; СПб.: Сова, 2006. – 91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Дуборасова</w:t>
      </w:r>
      <w:proofErr w:type="spellEnd"/>
      <w:r w:rsidRPr="00A67A6C">
        <w:rPr>
          <w:rFonts w:ascii="Times New Roman" w:hAnsi="Times New Roman" w:cs="Times New Roman"/>
          <w:color w:val="000000"/>
          <w:sz w:val="24"/>
          <w:szCs w:val="24"/>
        </w:rPr>
        <w:t xml:space="preserve"> Т.Ю. </w:t>
      </w:r>
      <w:proofErr w:type="spellStart"/>
      <w:r w:rsidRPr="00A67A6C">
        <w:rPr>
          <w:rFonts w:ascii="Times New Roman" w:hAnsi="Times New Roman" w:cs="Times New Roman"/>
          <w:color w:val="000000"/>
          <w:sz w:val="24"/>
          <w:szCs w:val="24"/>
        </w:rPr>
        <w:t>Основы</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физиологии</w:t>
      </w:r>
      <w:proofErr w:type="spellEnd"/>
      <w:r w:rsidRPr="00A67A6C">
        <w:rPr>
          <w:rFonts w:ascii="Times New Roman" w:hAnsi="Times New Roman" w:cs="Times New Roman"/>
          <w:color w:val="000000"/>
          <w:sz w:val="24"/>
          <w:szCs w:val="24"/>
        </w:rPr>
        <w:t xml:space="preserve"> питания: Практикум. – М.: Маркетинг, 2001. – 32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Кольяшкин</w:t>
      </w:r>
      <w:proofErr w:type="spellEnd"/>
      <w:r w:rsidRPr="00A67A6C">
        <w:rPr>
          <w:rFonts w:ascii="Times New Roman" w:hAnsi="Times New Roman" w:cs="Times New Roman"/>
          <w:color w:val="000000"/>
          <w:sz w:val="24"/>
          <w:szCs w:val="24"/>
        </w:rPr>
        <w:t xml:space="preserve"> М.А., </w:t>
      </w:r>
      <w:proofErr w:type="spellStart"/>
      <w:r w:rsidRPr="00A67A6C">
        <w:rPr>
          <w:rFonts w:ascii="Times New Roman" w:hAnsi="Times New Roman" w:cs="Times New Roman"/>
          <w:color w:val="000000"/>
          <w:sz w:val="24"/>
          <w:szCs w:val="24"/>
        </w:rPr>
        <w:t>Полушкина</w:t>
      </w:r>
      <w:proofErr w:type="spellEnd"/>
      <w:r w:rsidRPr="00A67A6C">
        <w:rPr>
          <w:rFonts w:ascii="Times New Roman" w:hAnsi="Times New Roman" w:cs="Times New Roman"/>
          <w:color w:val="000000"/>
          <w:sz w:val="24"/>
          <w:szCs w:val="24"/>
        </w:rPr>
        <w:t xml:space="preserve"> Н.Н. Справочник медицинской сестры-диетолога. – Ростов н/Д: </w:t>
      </w:r>
      <w:proofErr w:type="spellStart"/>
      <w:r w:rsidRPr="00A67A6C">
        <w:rPr>
          <w:rFonts w:ascii="Times New Roman" w:hAnsi="Times New Roman" w:cs="Times New Roman"/>
          <w:color w:val="000000"/>
          <w:sz w:val="24"/>
          <w:szCs w:val="24"/>
        </w:rPr>
        <w:t>Феникс</w:t>
      </w:r>
      <w:proofErr w:type="spellEnd"/>
      <w:r w:rsidRPr="00A67A6C">
        <w:rPr>
          <w:rFonts w:ascii="Times New Roman" w:hAnsi="Times New Roman" w:cs="Times New Roman"/>
          <w:color w:val="000000"/>
          <w:sz w:val="24"/>
          <w:szCs w:val="24"/>
        </w:rPr>
        <w:t>, 2008. – 317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Конь</w:t>
      </w:r>
      <w:proofErr w:type="spellEnd"/>
      <w:r w:rsidRPr="00A67A6C">
        <w:rPr>
          <w:rFonts w:ascii="Times New Roman" w:hAnsi="Times New Roman" w:cs="Times New Roman"/>
          <w:color w:val="000000"/>
          <w:sz w:val="24"/>
          <w:szCs w:val="24"/>
        </w:rPr>
        <w:t xml:space="preserve"> И.Я. </w:t>
      </w:r>
      <w:proofErr w:type="spellStart"/>
      <w:r w:rsidRPr="00A67A6C">
        <w:rPr>
          <w:rFonts w:ascii="Times New Roman" w:hAnsi="Times New Roman" w:cs="Times New Roman"/>
          <w:color w:val="000000"/>
          <w:sz w:val="24"/>
          <w:szCs w:val="24"/>
        </w:rPr>
        <w:t>Питание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детей</w:t>
      </w:r>
      <w:proofErr w:type="spellEnd"/>
      <w:r w:rsidRPr="00A67A6C">
        <w:rPr>
          <w:rFonts w:ascii="Times New Roman" w:hAnsi="Times New Roman" w:cs="Times New Roman"/>
          <w:color w:val="000000"/>
          <w:sz w:val="24"/>
          <w:szCs w:val="24"/>
        </w:rPr>
        <w:t xml:space="preserve"> первого года жизни. Современные подходы / И.Я. Конь, Т.В. Абрамова // </w:t>
      </w:r>
      <w:proofErr w:type="spellStart"/>
      <w:r w:rsidRPr="00A67A6C">
        <w:rPr>
          <w:rFonts w:ascii="Times New Roman" w:hAnsi="Times New Roman" w:cs="Times New Roman"/>
          <w:color w:val="000000"/>
          <w:sz w:val="24"/>
          <w:szCs w:val="24"/>
        </w:rPr>
        <w:t>Прилож</w:t>
      </w:r>
      <w:proofErr w:type="spellEnd"/>
      <w:r w:rsidRPr="00A67A6C">
        <w:rPr>
          <w:rFonts w:ascii="Times New Roman" w:hAnsi="Times New Roman" w:cs="Times New Roman"/>
          <w:color w:val="000000"/>
          <w:sz w:val="24"/>
          <w:szCs w:val="24"/>
        </w:rPr>
        <w:t>. к журн. "Здоровье" – М.: Изд. дом журн. "Здоровье", 2004. – 64 с.</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Конь</w:t>
      </w:r>
      <w:proofErr w:type="spellEnd"/>
      <w:r w:rsidRPr="00A67A6C">
        <w:rPr>
          <w:rFonts w:ascii="Times New Roman" w:hAnsi="Times New Roman" w:cs="Times New Roman"/>
          <w:color w:val="000000"/>
          <w:sz w:val="24"/>
          <w:szCs w:val="24"/>
        </w:rPr>
        <w:t xml:space="preserve"> И. Я. Фрукты в питании детей раннего возраста / И.Я. Конь, Т. В. Абрамова, В. И. Куркова, Н. Н. </w:t>
      </w:r>
      <w:proofErr w:type="spellStart"/>
      <w:r w:rsidRPr="00A67A6C">
        <w:rPr>
          <w:rFonts w:ascii="Times New Roman" w:hAnsi="Times New Roman" w:cs="Times New Roman"/>
          <w:color w:val="000000"/>
          <w:sz w:val="24"/>
          <w:szCs w:val="24"/>
        </w:rPr>
        <w:t>Пустограев</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Лечащий</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врач</w:t>
      </w:r>
      <w:proofErr w:type="spellEnd"/>
      <w:r w:rsidRPr="00A67A6C">
        <w:rPr>
          <w:rFonts w:ascii="Times New Roman" w:hAnsi="Times New Roman" w:cs="Times New Roman"/>
          <w:color w:val="000000"/>
          <w:sz w:val="24"/>
          <w:szCs w:val="24"/>
        </w:rPr>
        <w:t>. – 2008. – № 2. – С. 64–71.</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r w:rsidRPr="00A67A6C">
        <w:rPr>
          <w:rFonts w:ascii="Times New Roman" w:hAnsi="Times New Roman" w:cs="Times New Roman"/>
          <w:color w:val="000000"/>
          <w:sz w:val="24"/>
          <w:szCs w:val="24"/>
        </w:rPr>
        <w:t xml:space="preserve">Леонов А.В. </w:t>
      </w:r>
      <w:proofErr w:type="spellStart"/>
      <w:r w:rsidRPr="00A67A6C">
        <w:rPr>
          <w:rFonts w:ascii="Times New Roman" w:hAnsi="Times New Roman" w:cs="Times New Roman"/>
          <w:color w:val="000000"/>
          <w:sz w:val="24"/>
          <w:szCs w:val="24"/>
        </w:rPr>
        <w:t>Пищевой</w:t>
      </w:r>
      <w:proofErr w:type="spellEnd"/>
      <w:r w:rsidRPr="00A67A6C">
        <w:rPr>
          <w:rFonts w:ascii="Times New Roman" w:hAnsi="Times New Roman" w:cs="Times New Roman"/>
          <w:color w:val="000000"/>
          <w:sz w:val="24"/>
          <w:szCs w:val="24"/>
        </w:rPr>
        <w:t xml:space="preserve"> статус </w:t>
      </w:r>
      <w:proofErr w:type="spellStart"/>
      <w:r w:rsidRPr="00A67A6C">
        <w:rPr>
          <w:rFonts w:ascii="Times New Roman" w:hAnsi="Times New Roman" w:cs="Times New Roman"/>
          <w:color w:val="000000"/>
          <w:sz w:val="24"/>
          <w:szCs w:val="24"/>
        </w:rPr>
        <w:t>учащихся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младшего</w:t>
      </w:r>
      <w:proofErr w:type="spellEnd"/>
      <w:r w:rsidRPr="00A67A6C">
        <w:rPr>
          <w:rFonts w:ascii="Times New Roman" w:hAnsi="Times New Roman" w:cs="Times New Roman"/>
          <w:color w:val="000000"/>
          <w:sz w:val="24"/>
          <w:szCs w:val="24"/>
        </w:rPr>
        <w:t xml:space="preserve"> школьного возраста и возможности его оптимизации / А.В. Леонов, А.С. </w:t>
      </w:r>
      <w:proofErr w:type="spellStart"/>
      <w:r w:rsidRPr="00A67A6C">
        <w:rPr>
          <w:rFonts w:ascii="Times New Roman" w:hAnsi="Times New Roman" w:cs="Times New Roman"/>
          <w:color w:val="000000"/>
          <w:sz w:val="24"/>
          <w:szCs w:val="24"/>
        </w:rPr>
        <w:t>Поляшова</w:t>
      </w:r>
      <w:proofErr w:type="spellEnd"/>
      <w:r w:rsidRPr="00A67A6C">
        <w:rPr>
          <w:rFonts w:ascii="Times New Roman" w:hAnsi="Times New Roman" w:cs="Times New Roman"/>
          <w:color w:val="000000"/>
          <w:sz w:val="24"/>
          <w:szCs w:val="24"/>
        </w:rPr>
        <w:t>, Ю.Г. </w:t>
      </w:r>
      <w:proofErr w:type="spellStart"/>
      <w:r w:rsidRPr="00A67A6C">
        <w:rPr>
          <w:rFonts w:ascii="Times New Roman" w:hAnsi="Times New Roman" w:cs="Times New Roman"/>
          <w:color w:val="000000"/>
          <w:sz w:val="24"/>
          <w:szCs w:val="24"/>
        </w:rPr>
        <w:t>Кузмичев</w:t>
      </w:r>
      <w:proofErr w:type="spellEnd"/>
      <w:r w:rsidRPr="00A67A6C">
        <w:rPr>
          <w:rFonts w:ascii="Times New Roman" w:hAnsi="Times New Roman" w:cs="Times New Roman"/>
          <w:color w:val="000000"/>
          <w:sz w:val="24"/>
          <w:szCs w:val="24"/>
        </w:rPr>
        <w:t>, И.Ш. </w:t>
      </w:r>
      <w:proofErr w:type="spellStart"/>
      <w:r w:rsidRPr="00A67A6C">
        <w:rPr>
          <w:rFonts w:ascii="Times New Roman" w:hAnsi="Times New Roman" w:cs="Times New Roman"/>
          <w:color w:val="000000"/>
          <w:sz w:val="24"/>
          <w:szCs w:val="24"/>
        </w:rPr>
        <w:t>Якубова</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Вопр</w:t>
      </w:r>
      <w:proofErr w:type="spellEnd"/>
      <w:r w:rsidRPr="00A67A6C">
        <w:rPr>
          <w:rFonts w:ascii="Times New Roman" w:hAnsi="Times New Roman" w:cs="Times New Roman"/>
          <w:color w:val="000000"/>
          <w:sz w:val="24"/>
          <w:szCs w:val="24"/>
        </w:rPr>
        <w:t>. дет. диетологии. – 2007. – № 3. – С. 20–25.</w:t>
      </w:r>
    </w:p>
    <w:p w:rsidR="00D52B42"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Мартинчик</w:t>
      </w:r>
      <w:proofErr w:type="spellEnd"/>
      <w:r w:rsidRPr="00A67A6C">
        <w:rPr>
          <w:rFonts w:ascii="Times New Roman" w:hAnsi="Times New Roman" w:cs="Times New Roman"/>
          <w:color w:val="000000"/>
          <w:sz w:val="24"/>
          <w:szCs w:val="24"/>
        </w:rPr>
        <w:t xml:space="preserve"> А.Н. </w:t>
      </w:r>
      <w:proofErr w:type="spellStart"/>
      <w:r w:rsidRPr="00A67A6C">
        <w:rPr>
          <w:rFonts w:ascii="Times New Roman" w:hAnsi="Times New Roman" w:cs="Times New Roman"/>
          <w:color w:val="000000"/>
          <w:sz w:val="24"/>
          <w:szCs w:val="24"/>
        </w:rPr>
        <w:t>Физиология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питания</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санитария</w:t>
      </w:r>
      <w:proofErr w:type="spellEnd"/>
      <w:r w:rsidRPr="00A67A6C">
        <w:rPr>
          <w:rFonts w:ascii="Times New Roman" w:hAnsi="Times New Roman" w:cs="Times New Roman"/>
          <w:color w:val="000000"/>
          <w:sz w:val="24"/>
          <w:szCs w:val="24"/>
        </w:rPr>
        <w:t xml:space="preserve"> и </w:t>
      </w:r>
      <w:proofErr w:type="spellStart"/>
      <w:r w:rsidRPr="00A67A6C">
        <w:rPr>
          <w:rFonts w:ascii="Times New Roman" w:hAnsi="Times New Roman" w:cs="Times New Roman"/>
          <w:color w:val="000000"/>
          <w:sz w:val="24"/>
          <w:szCs w:val="24"/>
        </w:rPr>
        <w:t>гигиена</w:t>
      </w:r>
      <w:proofErr w:type="spellEnd"/>
      <w:r w:rsidRPr="00A67A6C">
        <w:rPr>
          <w:rFonts w:ascii="Times New Roman" w:hAnsi="Times New Roman" w:cs="Times New Roman"/>
          <w:color w:val="000000"/>
          <w:sz w:val="24"/>
          <w:szCs w:val="24"/>
        </w:rPr>
        <w:t xml:space="preserve"> : </w:t>
      </w:r>
      <w:proofErr w:type="spellStart"/>
      <w:r w:rsidRPr="00A67A6C">
        <w:rPr>
          <w:rFonts w:ascii="Times New Roman" w:hAnsi="Times New Roman" w:cs="Times New Roman"/>
          <w:color w:val="000000"/>
          <w:sz w:val="24"/>
          <w:szCs w:val="24"/>
        </w:rPr>
        <w:t>Учебное</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пособие</w:t>
      </w:r>
      <w:proofErr w:type="spellEnd"/>
      <w:r w:rsidRPr="00A67A6C">
        <w:rPr>
          <w:rFonts w:ascii="Times New Roman" w:hAnsi="Times New Roman" w:cs="Times New Roman"/>
          <w:color w:val="000000"/>
          <w:sz w:val="24"/>
          <w:szCs w:val="24"/>
        </w:rPr>
        <w:t xml:space="preserve"> / А.Н. </w:t>
      </w:r>
      <w:proofErr w:type="spellStart"/>
      <w:r w:rsidRPr="00A67A6C">
        <w:rPr>
          <w:rFonts w:ascii="Times New Roman" w:hAnsi="Times New Roman" w:cs="Times New Roman"/>
          <w:color w:val="000000"/>
          <w:sz w:val="24"/>
          <w:szCs w:val="24"/>
        </w:rPr>
        <w:t>Мартинчик</w:t>
      </w:r>
      <w:proofErr w:type="spellEnd"/>
      <w:r w:rsidRPr="00A67A6C">
        <w:rPr>
          <w:rFonts w:ascii="Times New Roman" w:hAnsi="Times New Roman" w:cs="Times New Roman"/>
          <w:color w:val="000000"/>
          <w:sz w:val="24"/>
          <w:szCs w:val="24"/>
        </w:rPr>
        <w:t>, А.А. Королев, Л.С. Трофименко. – М.: Высшая школа, 2000. – 191с.</w:t>
      </w:r>
    </w:p>
    <w:p w:rsidR="00A24E2F" w:rsidRPr="00A67A6C" w:rsidRDefault="00A24E2F" w:rsidP="00D52B42">
      <w:pPr>
        <w:pStyle w:val="a4"/>
        <w:numPr>
          <w:ilvl w:val="0"/>
          <w:numId w:val="6"/>
        </w:numPr>
        <w:ind w:left="284"/>
        <w:jc w:val="both"/>
        <w:rPr>
          <w:rFonts w:ascii="Times New Roman" w:hAnsi="Times New Roman" w:cs="Times New Roman"/>
          <w:color w:val="000000"/>
          <w:sz w:val="24"/>
          <w:szCs w:val="24"/>
        </w:rPr>
      </w:pPr>
      <w:proofErr w:type="spellStart"/>
      <w:r w:rsidRPr="00A67A6C">
        <w:rPr>
          <w:rFonts w:ascii="Times New Roman" w:hAnsi="Times New Roman" w:cs="Times New Roman"/>
          <w:color w:val="000000"/>
          <w:sz w:val="24"/>
          <w:szCs w:val="24"/>
        </w:rPr>
        <w:t>Монастырский</w:t>
      </w:r>
      <w:proofErr w:type="spellEnd"/>
      <w:r w:rsidRPr="00A67A6C">
        <w:rPr>
          <w:rFonts w:ascii="Times New Roman" w:hAnsi="Times New Roman" w:cs="Times New Roman"/>
          <w:color w:val="000000"/>
          <w:sz w:val="24"/>
          <w:szCs w:val="24"/>
        </w:rPr>
        <w:t xml:space="preserve"> К. Функциональное питание. – </w:t>
      </w:r>
      <w:proofErr w:type="spellStart"/>
      <w:r w:rsidRPr="00A67A6C">
        <w:rPr>
          <w:rFonts w:ascii="Times New Roman" w:hAnsi="Times New Roman" w:cs="Times New Roman"/>
          <w:color w:val="000000"/>
          <w:sz w:val="24"/>
          <w:szCs w:val="24"/>
        </w:rPr>
        <w:t>Ageless</w:t>
      </w:r>
      <w:proofErr w:type="spellEnd"/>
      <w:r w:rsidRPr="00A67A6C">
        <w:rPr>
          <w:rFonts w:ascii="Times New Roman" w:hAnsi="Times New Roman" w:cs="Times New Roman"/>
          <w:color w:val="000000"/>
          <w:sz w:val="24"/>
          <w:szCs w:val="24"/>
        </w:rPr>
        <w:t xml:space="preserve"> </w:t>
      </w:r>
      <w:proofErr w:type="spellStart"/>
      <w:r w:rsidRPr="00A67A6C">
        <w:rPr>
          <w:rFonts w:ascii="Times New Roman" w:hAnsi="Times New Roman" w:cs="Times New Roman"/>
          <w:color w:val="000000"/>
          <w:sz w:val="24"/>
          <w:szCs w:val="24"/>
        </w:rPr>
        <w:t>Press</w:t>
      </w:r>
      <w:proofErr w:type="spellEnd"/>
      <w:r w:rsidRPr="00A67A6C">
        <w:rPr>
          <w:rFonts w:ascii="Times New Roman" w:hAnsi="Times New Roman" w:cs="Times New Roman"/>
          <w:color w:val="000000"/>
          <w:sz w:val="24"/>
          <w:szCs w:val="24"/>
        </w:rPr>
        <w:t>, 2004. – 322 c.</w:t>
      </w:r>
    </w:p>
    <w:p w:rsidR="00A24E2F" w:rsidRPr="00A67A6C" w:rsidRDefault="00A24E2F" w:rsidP="00A24E2F">
      <w:pPr>
        <w:rPr>
          <w:sz w:val="24"/>
          <w:szCs w:val="24"/>
        </w:rPr>
      </w:pPr>
    </w:p>
    <w:p w:rsidR="00C53105" w:rsidRPr="00A67A6C" w:rsidRDefault="00C53105">
      <w:pPr>
        <w:rPr>
          <w:sz w:val="24"/>
          <w:szCs w:val="24"/>
        </w:rPr>
      </w:pPr>
    </w:p>
    <w:sectPr w:rsidR="00C53105" w:rsidRPr="00A67A6C" w:rsidSect="00C53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7D5"/>
    <w:multiLevelType w:val="hybridMultilevel"/>
    <w:tmpl w:val="406E476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290D16BE"/>
    <w:multiLevelType w:val="hybridMultilevel"/>
    <w:tmpl w:val="412CBA60"/>
    <w:lvl w:ilvl="0" w:tplc="12B05D1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4E07E61"/>
    <w:multiLevelType w:val="hybridMultilevel"/>
    <w:tmpl w:val="03B47C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F0717"/>
    <w:multiLevelType w:val="hybridMultilevel"/>
    <w:tmpl w:val="14C4E090"/>
    <w:lvl w:ilvl="0" w:tplc="D054D53C">
      <w:start w:val="9"/>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4C3F6370"/>
    <w:multiLevelType w:val="hybridMultilevel"/>
    <w:tmpl w:val="CA8AA58A"/>
    <w:lvl w:ilvl="0" w:tplc="0422000F">
      <w:start w:val="1"/>
      <w:numFmt w:val="decimal"/>
      <w:lvlText w:val="%1."/>
      <w:lvlJc w:val="left"/>
      <w:pPr>
        <w:tabs>
          <w:tab w:val="num" w:pos="540"/>
        </w:tabs>
        <w:ind w:left="54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0C55560"/>
    <w:multiLevelType w:val="hybridMultilevel"/>
    <w:tmpl w:val="204446E8"/>
    <w:lvl w:ilvl="0" w:tplc="D8F61836">
      <w:numFmt w:val="bullet"/>
      <w:lvlText w:val="-"/>
      <w:lvlJc w:val="left"/>
      <w:pPr>
        <w:tabs>
          <w:tab w:val="num" w:pos="960"/>
        </w:tabs>
        <w:ind w:left="960" w:hanging="525"/>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BD1E68"/>
    <w:rsid w:val="00216245"/>
    <w:rsid w:val="002408C8"/>
    <w:rsid w:val="00406E23"/>
    <w:rsid w:val="004B4FD1"/>
    <w:rsid w:val="004D2B18"/>
    <w:rsid w:val="004D3631"/>
    <w:rsid w:val="00581A23"/>
    <w:rsid w:val="00653C67"/>
    <w:rsid w:val="007C6C44"/>
    <w:rsid w:val="007F538C"/>
    <w:rsid w:val="00805FD1"/>
    <w:rsid w:val="00906CFD"/>
    <w:rsid w:val="0096505B"/>
    <w:rsid w:val="00A24E2F"/>
    <w:rsid w:val="00A67A6C"/>
    <w:rsid w:val="00B14D29"/>
    <w:rsid w:val="00BD1E68"/>
    <w:rsid w:val="00C00CB4"/>
    <w:rsid w:val="00C25BC6"/>
    <w:rsid w:val="00C53105"/>
    <w:rsid w:val="00D514AF"/>
    <w:rsid w:val="00D52B42"/>
    <w:rsid w:val="00D6004B"/>
    <w:rsid w:val="00DB4151"/>
    <w:rsid w:val="00EB0E79"/>
    <w:rsid w:val="00F4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4D3631"/>
    <w:pPr>
      <w:keepNext/>
      <w:widowControl/>
      <w:autoSpaceDE/>
      <w:autoSpaceDN/>
      <w:adjustRightInd/>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D1E6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 Spacing"/>
    <w:uiPriority w:val="1"/>
    <w:qFormat/>
    <w:rsid w:val="00EB0E79"/>
    <w:pPr>
      <w:spacing w:after="0" w:line="240" w:lineRule="auto"/>
    </w:pPr>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rsid w:val="004D3631"/>
    <w:rPr>
      <w:rFonts w:ascii="Times New Roman" w:eastAsia="Times New Roman" w:hAnsi="Times New Roman" w:cs="Times New Roman"/>
      <w:b/>
      <w:bCs/>
      <w:sz w:val="32"/>
      <w:szCs w:val="24"/>
      <w:lang w:val="uk-UA" w:eastAsia="ru-RU"/>
    </w:rPr>
  </w:style>
  <w:style w:type="paragraph" w:styleId="a4">
    <w:name w:val="List Paragraph"/>
    <w:basedOn w:val="a"/>
    <w:uiPriority w:val="1"/>
    <w:qFormat/>
    <w:rsid w:val="004D3631"/>
    <w:pPr>
      <w:widowControl/>
      <w:autoSpaceDE/>
      <w:autoSpaceDN/>
      <w:adjustRightInd/>
      <w:spacing w:after="160" w:line="259" w:lineRule="auto"/>
      <w:ind w:left="720"/>
      <w:contextualSpacing/>
    </w:pPr>
    <w:rPr>
      <w:rFonts w:asciiTheme="minorHAnsi" w:eastAsiaTheme="minorHAnsi" w:hAnsiTheme="minorHAnsi" w:cstheme="minorBidi"/>
      <w:sz w:val="22"/>
      <w:szCs w:val="22"/>
      <w:lang w:val="uk-UA" w:eastAsia="en-US"/>
    </w:rPr>
  </w:style>
  <w:style w:type="table" w:styleId="a5">
    <w:name w:val="Table Grid"/>
    <w:basedOn w:val="a1"/>
    <w:uiPriority w:val="59"/>
    <w:rsid w:val="00D514AF"/>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D514AF"/>
    <w:pPr>
      <w:widowControl/>
      <w:autoSpaceDE/>
      <w:autoSpaceDN/>
      <w:adjustRightInd/>
      <w:spacing w:after="120"/>
      <w:ind w:left="283"/>
    </w:pPr>
    <w:rPr>
      <w:sz w:val="28"/>
      <w:szCs w:val="24"/>
    </w:rPr>
  </w:style>
  <w:style w:type="character" w:customStyle="1" w:styleId="a7">
    <w:name w:val="Основной текст с отступом Знак"/>
    <w:basedOn w:val="a0"/>
    <w:link w:val="a6"/>
    <w:rsid w:val="00D514AF"/>
    <w:rPr>
      <w:rFonts w:ascii="Times New Roman" w:eastAsia="Times New Roman" w:hAnsi="Times New Roman" w:cs="Times New Roman"/>
      <w:sz w:val="28"/>
      <w:szCs w:val="24"/>
      <w:lang w:eastAsia="ru-RU"/>
    </w:rPr>
  </w:style>
  <w:style w:type="paragraph" w:customStyle="1" w:styleId="c0">
    <w:name w:val="c0"/>
    <w:basedOn w:val="a"/>
    <w:uiPriority w:val="99"/>
    <w:rsid w:val="00A24E2F"/>
    <w:pPr>
      <w:widowControl/>
      <w:autoSpaceDE/>
      <w:autoSpaceDN/>
      <w:adjustRightInd/>
      <w:spacing w:before="100" w:beforeAutospacing="1" w:after="100" w:afterAutospacing="1"/>
    </w:pPr>
    <w:rPr>
      <w:sz w:val="24"/>
      <w:szCs w:val="24"/>
    </w:rPr>
  </w:style>
  <w:style w:type="character" w:styleId="a8">
    <w:name w:val="Strong"/>
    <w:uiPriority w:val="99"/>
    <w:qFormat/>
    <w:rsid w:val="00A24E2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8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BDB0-3B93-436D-B248-CC0A3E3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2020-04-21T16:53:00Z</dcterms:created>
  <dcterms:modified xsi:type="dcterms:W3CDTF">2020-04-23T16:07:00Z</dcterms:modified>
</cp:coreProperties>
</file>